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730CC" w14:textId="77777777" w:rsidR="004D2BA2" w:rsidRPr="00B13286" w:rsidRDefault="004D2BA2" w:rsidP="004D2BA2">
      <w:pPr>
        <w:jc w:val="center"/>
        <w:rPr>
          <w:b/>
          <w:sz w:val="28"/>
          <w:szCs w:val="28"/>
        </w:rPr>
      </w:pPr>
    </w:p>
    <w:p w14:paraId="4F47FA25" w14:textId="77777777" w:rsidR="004D2BA2" w:rsidRPr="00B13286" w:rsidRDefault="004D2BA2" w:rsidP="004D2BA2">
      <w:pPr>
        <w:jc w:val="center"/>
        <w:rPr>
          <w:b/>
          <w:sz w:val="28"/>
          <w:szCs w:val="28"/>
        </w:rPr>
      </w:pPr>
    </w:p>
    <w:p w14:paraId="175436D5" w14:textId="77777777" w:rsidR="004D2BA2" w:rsidRPr="00B13286" w:rsidRDefault="004D2BA2" w:rsidP="004D2BA2">
      <w:pPr>
        <w:jc w:val="center"/>
        <w:rPr>
          <w:b/>
          <w:sz w:val="28"/>
          <w:szCs w:val="28"/>
        </w:rPr>
      </w:pPr>
    </w:p>
    <w:p w14:paraId="14C8579B" w14:textId="77777777" w:rsidR="004D2BA2" w:rsidRPr="00B13286" w:rsidRDefault="004D2BA2" w:rsidP="004D2BA2">
      <w:pPr>
        <w:jc w:val="center"/>
        <w:rPr>
          <w:b/>
          <w:sz w:val="48"/>
          <w:szCs w:val="48"/>
        </w:rPr>
      </w:pPr>
      <w:r w:rsidRPr="00B13286">
        <w:rPr>
          <w:b/>
          <w:sz w:val="48"/>
          <w:szCs w:val="48"/>
        </w:rPr>
        <w:t>Zásady pro udělování a užívání značky</w:t>
      </w:r>
    </w:p>
    <w:p w14:paraId="64D5A10F" w14:textId="77777777" w:rsidR="004D2BA2" w:rsidRPr="00B13286" w:rsidRDefault="004D2BA2" w:rsidP="004D2BA2">
      <w:pPr>
        <w:jc w:val="center"/>
        <w:rPr>
          <w:b/>
          <w:sz w:val="48"/>
          <w:szCs w:val="48"/>
        </w:rPr>
      </w:pPr>
      <w:r w:rsidRPr="00B13286">
        <w:rPr>
          <w:b/>
          <w:sz w:val="48"/>
          <w:szCs w:val="48"/>
        </w:rPr>
        <w:t>„</w:t>
      </w:r>
      <w:r w:rsidR="00A14C13" w:rsidRPr="00A80879">
        <w:rPr>
          <w:b/>
          <w:sz w:val="48"/>
          <w:szCs w:val="48"/>
        </w:rPr>
        <w:t>Tradiční výrobek SLOVÁCKA</w:t>
      </w:r>
      <w:r w:rsidR="00A14C13">
        <w:rPr>
          <w:b/>
          <w:bCs/>
          <w:sz w:val="28"/>
          <w:vertAlign w:val="superscript"/>
        </w:rPr>
        <w:t xml:space="preserve"> </w:t>
      </w:r>
      <w:r w:rsidRPr="00B13286">
        <w:rPr>
          <w:b/>
          <w:sz w:val="52"/>
          <w:szCs w:val="48"/>
          <w:vertAlign w:val="superscript"/>
        </w:rPr>
        <w:t>®</w:t>
      </w:r>
      <w:r w:rsidRPr="00B13286">
        <w:rPr>
          <w:b/>
          <w:sz w:val="48"/>
          <w:szCs w:val="48"/>
        </w:rPr>
        <w:t>“</w:t>
      </w:r>
    </w:p>
    <w:p w14:paraId="7290AEC9" w14:textId="77777777" w:rsidR="004D2BA2" w:rsidRPr="00B13286" w:rsidRDefault="004D2BA2" w:rsidP="004D2BA2">
      <w:pPr>
        <w:jc w:val="center"/>
        <w:rPr>
          <w:b/>
          <w:sz w:val="28"/>
          <w:szCs w:val="28"/>
        </w:rPr>
      </w:pPr>
    </w:p>
    <w:p w14:paraId="338E5C44" w14:textId="3A5D7978" w:rsidR="004D2BA2" w:rsidRPr="00B13286" w:rsidRDefault="004D2BA2" w:rsidP="004D2BA2">
      <w:pPr>
        <w:jc w:val="center"/>
        <w:rPr>
          <w:b/>
          <w:sz w:val="28"/>
          <w:szCs w:val="28"/>
        </w:rPr>
      </w:pPr>
      <w:r w:rsidRPr="00B13286">
        <w:rPr>
          <w:b/>
          <w:sz w:val="28"/>
          <w:szCs w:val="28"/>
        </w:rPr>
        <w:t xml:space="preserve">ve znění platném od </w:t>
      </w:r>
      <w:r w:rsidR="0058091C">
        <w:rPr>
          <w:b/>
          <w:sz w:val="28"/>
          <w:szCs w:val="28"/>
        </w:rPr>
        <w:t>9</w:t>
      </w:r>
      <w:r w:rsidRPr="00763E23">
        <w:rPr>
          <w:b/>
          <w:sz w:val="28"/>
          <w:szCs w:val="28"/>
        </w:rPr>
        <w:t xml:space="preserve">. </w:t>
      </w:r>
      <w:r w:rsidR="0058091C">
        <w:rPr>
          <w:b/>
          <w:sz w:val="28"/>
          <w:szCs w:val="28"/>
        </w:rPr>
        <w:t>5</w:t>
      </w:r>
      <w:r w:rsidRPr="00763E23">
        <w:rPr>
          <w:b/>
          <w:sz w:val="28"/>
          <w:szCs w:val="28"/>
        </w:rPr>
        <w:t xml:space="preserve">. </w:t>
      </w:r>
      <w:r w:rsidR="00B13286" w:rsidRPr="00763E23">
        <w:rPr>
          <w:b/>
          <w:sz w:val="28"/>
          <w:szCs w:val="28"/>
        </w:rPr>
        <w:t>202</w:t>
      </w:r>
      <w:r w:rsidR="0058091C">
        <w:rPr>
          <w:b/>
          <w:sz w:val="28"/>
          <w:szCs w:val="28"/>
        </w:rPr>
        <w:t>3</w:t>
      </w:r>
    </w:p>
    <w:p w14:paraId="7776714B" w14:textId="77777777" w:rsidR="004D2BA2" w:rsidRPr="00B13286" w:rsidRDefault="004D2BA2" w:rsidP="004D2BA2">
      <w:pPr>
        <w:jc w:val="center"/>
        <w:rPr>
          <w:b/>
          <w:sz w:val="28"/>
          <w:szCs w:val="28"/>
        </w:rPr>
      </w:pPr>
    </w:p>
    <w:p w14:paraId="15E54D39" w14:textId="77777777" w:rsidR="004D2BA2" w:rsidRPr="00B13286" w:rsidRDefault="004D2BA2" w:rsidP="004D2BA2">
      <w:pPr>
        <w:jc w:val="center"/>
        <w:rPr>
          <w:b/>
          <w:sz w:val="28"/>
          <w:szCs w:val="28"/>
        </w:rPr>
      </w:pPr>
    </w:p>
    <w:p w14:paraId="18D04AAB" w14:textId="77777777" w:rsidR="004D2BA2" w:rsidRPr="00B13286" w:rsidRDefault="004D2BA2" w:rsidP="004D2BA2">
      <w:pPr>
        <w:jc w:val="center"/>
        <w:rPr>
          <w:b/>
          <w:sz w:val="28"/>
          <w:szCs w:val="28"/>
        </w:rPr>
      </w:pPr>
    </w:p>
    <w:p w14:paraId="09CD3620" w14:textId="77777777" w:rsidR="00D80A75" w:rsidRPr="00B13286" w:rsidRDefault="004D2BA2" w:rsidP="006706A2">
      <w:r w:rsidRPr="00B13286">
        <w:t xml:space="preserve">                                           </w:t>
      </w:r>
    </w:p>
    <w:p w14:paraId="20A21F5A" w14:textId="77777777" w:rsidR="00D80A75" w:rsidRPr="00B13286" w:rsidRDefault="00D80A75" w:rsidP="004D2BA2">
      <w:pPr>
        <w:jc w:val="center"/>
      </w:pPr>
    </w:p>
    <w:p w14:paraId="06997C3E" w14:textId="77777777" w:rsidR="00D80A75" w:rsidRPr="00B13286" w:rsidRDefault="00D80A75" w:rsidP="004D2BA2">
      <w:pPr>
        <w:jc w:val="center"/>
      </w:pPr>
    </w:p>
    <w:p w14:paraId="49400102" w14:textId="77777777" w:rsidR="00D80A75" w:rsidRPr="00B13286" w:rsidRDefault="00D80A75" w:rsidP="004D2BA2">
      <w:pPr>
        <w:jc w:val="center"/>
      </w:pPr>
    </w:p>
    <w:p w14:paraId="37738331" w14:textId="77777777" w:rsidR="00D80A75" w:rsidRPr="00B13286" w:rsidRDefault="00D80A75" w:rsidP="004D2BA2">
      <w:pPr>
        <w:jc w:val="center"/>
      </w:pPr>
    </w:p>
    <w:p w14:paraId="657CC3FE" w14:textId="77777777" w:rsidR="00D80A75" w:rsidRPr="00B13286" w:rsidRDefault="00A80879" w:rsidP="004D2BA2">
      <w:pPr>
        <w:jc w:val="center"/>
      </w:pPr>
      <w:r>
        <w:rPr>
          <w:noProof/>
        </w:rPr>
        <w:drawing>
          <wp:inline distT="0" distB="0" distL="0" distR="0" wp14:anchorId="767C0AC0" wp14:editId="0FB56BED">
            <wp:extent cx="3904091" cy="3783898"/>
            <wp:effectExtent l="0" t="0" r="1270" b="7620"/>
            <wp:docPr id="1" name="Obrázek 1" descr="C:\Users\User\Documents\Lenka\TVS\Logo NOVE 2020\Znacka Tv Slovacka\Zdroje\Tv Slovacka_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enka\TVS\Logo NOVE 2020\Znacka Tv Slovacka\Zdroje\Tv Slovacka_barv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8142" cy="3787824"/>
                    </a:xfrm>
                    <a:prstGeom prst="rect">
                      <a:avLst/>
                    </a:prstGeom>
                    <a:noFill/>
                    <a:ln>
                      <a:noFill/>
                    </a:ln>
                  </pic:spPr>
                </pic:pic>
              </a:graphicData>
            </a:graphic>
          </wp:inline>
        </w:drawing>
      </w:r>
      <w:r w:rsidRPr="00A80879">
        <w:t xml:space="preserve"> </w:t>
      </w:r>
      <w:r w:rsidR="006706A2" w:rsidRPr="00B13286">
        <w:br w:type="page"/>
      </w:r>
    </w:p>
    <w:p w14:paraId="7E77D544" w14:textId="77777777" w:rsidR="004D10AC" w:rsidRPr="00B13286" w:rsidRDefault="004D10AC" w:rsidP="009049E8">
      <w:pPr>
        <w:spacing w:after="180"/>
        <w:rPr>
          <w:b/>
          <w:sz w:val="22"/>
          <w:szCs w:val="22"/>
        </w:rPr>
      </w:pPr>
      <w:r w:rsidRPr="00B13286">
        <w:rPr>
          <w:b/>
          <w:sz w:val="22"/>
          <w:szCs w:val="22"/>
        </w:rPr>
        <w:lastRenderedPageBreak/>
        <w:t>1</w:t>
      </w:r>
      <w:r w:rsidR="00830209" w:rsidRPr="00B13286">
        <w:rPr>
          <w:b/>
          <w:sz w:val="22"/>
          <w:szCs w:val="22"/>
        </w:rPr>
        <w:t>.</w:t>
      </w:r>
      <w:r w:rsidRPr="00B13286">
        <w:rPr>
          <w:b/>
          <w:sz w:val="22"/>
          <w:szCs w:val="22"/>
        </w:rPr>
        <w:t xml:space="preserve">  Značka </w:t>
      </w:r>
      <w:r w:rsidR="000B51EE" w:rsidRPr="00B13286">
        <w:rPr>
          <w:b/>
          <w:sz w:val="22"/>
          <w:szCs w:val="22"/>
        </w:rPr>
        <w:t>„</w:t>
      </w:r>
      <w:r w:rsidR="00A80879" w:rsidRPr="00A80879">
        <w:rPr>
          <w:b/>
          <w:sz w:val="22"/>
          <w:szCs w:val="22"/>
        </w:rPr>
        <w:t xml:space="preserve">Tradiční výrobek SLOVÁCKA </w:t>
      </w:r>
      <w:r w:rsidR="003E7E79" w:rsidRPr="00B13286">
        <w:rPr>
          <w:b/>
          <w:sz w:val="22"/>
          <w:szCs w:val="22"/>
          <w:vertAlign w:val="superscript"/>
        </w:rPr>
        <w:t>®</w:t>
      </w:r>
      <w:r w:rsidR="000B51EE" w:rsidRPr="00B13286">
        <w:rPr>
          <w:b/>
          <w:sz w:val="22"/>
          <w:szCs w:val="22"/>
        </w:rPr>
        <w:t>“</w:t>
      </w:r>
    </w:p>
    <w:p w14:paraId="563D846B" w14:textId="77777777" w:rsidR="004D10AC" w:rsidRPr="00B13286" w:rsidRDefault="00B13286" w:rsidP="009049E8">
      <w:pPr>
        <w:spacing w:after="100"/>
        <w:ind w:left="357"/>
        <w:rPr>
          <w:sz w:val="22"/>
          <w:szCs w:val="22"/>
        </w:rPr>
      </w:pPr>
      <w:r w:rsidRPr="00B13286">
        <w:rPr>
          <w:b/>
          <w:sz w:val="22"/>
          <w:szCs w:val="22"/>
        </w:rPr>
        <w:t>1.1 Cíl</w:t>
      </w:r>
      <w:r w:rsidR="004D10AC" w:rsidRPr="00B13286">
        <w:rPr>
          <w:b/>
          <w:sz w:val="22"/>
          <w:szCs w:val="22"/>
        </w:rPr>
        <w:t xml:space="preserve"> značky</w:t>
      </w:r>
    </w:p>
    <w:p w14:paraId="110DDA4F" w14:textId="77777777" w:rsidR="000830E3" w:rsidRPr="00B13286" w:rsidRDefault="004D10AC" w:rsidP="000830E3">
      <w:pPr>
        <w:spacing w:after="120"/>
        <w:ind w:left="357"/>
        <w:jc w:val="both"/>
        <w:rPr>
          <w:sz w:val="22"/>
          <w:szCs w:val="22"/>
        </w:rPr>
      </w:pPr>
      <w:r w:rsidRPr="00B13286">
        <w:rPr>
          <w:sz w:val="22"/>
          <w:szCs w:val="22"/>
        </w:rPr>
        <w:t xml:space="preserve">Značka </w:t>
      </w:r>
      <w:r w:rsidR="000B51EE" w:rsidRPr="00B13286">
        <w:rPr>
          <w:sz w:val="22"/>
          <w:szCs w:val="22"/>
        </w:rPr>
        <w:t>„</w:t>
      </w:r>
      <w:r w:rsidR="00A80879" w:rsidRPr="00A80879">
        <w:rPr>
          <w:sz w:val="22"/>
          <w:szCs w:val="22"/>
        </w:rPr>
        <w:t>Tradiční výrobek SLOVÁCKA</w:t>
      </w:r>
      <w:r w:rsidR="00A80879">
        <w:rPr>
          <w:b/>
          <w:bCs/>
          <w:sz w:val="28"/>
          <w:vertAlign w:val="superscript"/>
        </w:rPr>
        <w:t xml:space="preserve"> </w:t>
      </w:r>
      <w:r w:rsidR="003E7E79" w:rsidRPr="00B13286">
        <w:rPr>
          <w:sz w:val="22"/>
          <w:szCs w:val="22"/>
          <w:vertAlign w:val="superscript"/>
        </w:rPr>
        <w:t>®</w:t>
      </w:r>
      <w:r w:rsidR="000B51EE" w:rsidRPr="00B13286">
        <w:rPr>
          <w:sz w:val="22"/>
          <w:szCs w:val="22"/>
        </w:rPr>
        <w:t>“</w:t>
      </w:r>
      <w:r w:rsidR="000B51EE" w:rsidRPr="00B13286">
        <w:rPr>
          <w:sz w:val="20"/>
          <w:szCs w:val="20"/>
        </w:rPr>
        <w:t xml:space="preserve"> </w:t>
      </w:r>
      <w:r w:rsidRPr="00B13286">
        <w:rPr>
          <w:sz w:val="22"/>
          <w:szCs w:val="22"/>
        </w:rPr>
        <w:t xml:space="preserve">(dále jen „značka“) </w:t>
      </w:r>
      <w:r w:rsidR="00786418" w:rsidRPr="00B13286">
        <w:rPr>
          <w:sz w:val="22"/>
          <w:szCs w:val="22"/>
        </w:rPr>
        <w:t xml:space="preserve">byla vytvořena </w:t>
      </w:r>
      <w:r w:rsidR="000830E3" w:rsidRPr="00B13286">
        <w:rPr>
          <w:sz w:val="22"/>
          <w:szCs w:val="22"/>
        </w:rPr>
        <w:t xml:space="preserve">v rámci systému regionálních značek, který rozvíjí Asociace regionálních značek, </w:t>
      </w:r>
      <w:r w:rsidR="004C4B75" w:rsidRPr="00B13286">
        <w:rPr>
          <w:sz w:val="22"/>
          <w:szCs w:val="22"/>
        </w:rPr>
        <w:t>z</w:t>
      </w:r>
      <w:r w:rsidR="000830E3" w:rsidRPr="00B13286">
        <w:rPr>
          <w:sz w:val="22"/>
          <w:szCs w:val="22"/>
        </w:rPr>
        <w:t>.s. (ARZ). Uděluje se výrobkům spotřebního charakteru, přírodním, zemědělským produktům</w:t>
      </w:r>
      <w:r w:rsidR="00596DD1" w:rsidRPr="00B13286">
        <w:rPr>
          <w:sz w:val="22"/>
          <w:szCs w:val="22"/>
        </w:rPr>
        <w:t>,</w:t>
      </w:r>
      <w:r w:rsidR="000830E3" w:rsidRPr="00B13286">
        <w:rPr>
          <w:sz w:val="22"/>
          <w:szCs w:val="22"/>
        </w:rPr>
        <w:t xml:space="preserve"> uměleckým dílům</w:t>
      </w:r>
      <w:r w:rsidR="00977BC3" w:rsidRPr="00B13286">
        <w:rPr>
          <w:sz w:val="22"/>
          <w:szCs w:val="22"/>
        </w:rPr>
        <w:t xml:space="preserve"> </w:t>
      </w:r>
      <w:r w:rsidR="00B13286">
        <w:rPr>
          <w:sz w:val="22"/>
          <w:szCs w:val="22"/>
        </w:rPr>
        <w:t>přispívajícím k prezentaci</w:t>
      </w:r>
      <w:r w:rsidR="004C4B75" w:rsidRPr="00B13286">
        <w:rPr>
          <w:sz w:val="22"/>
          <w:szCs w:val="22"/>
        </w:rPr>
        <w:t xml:space="preserve"> regionu</w:t>
      </w:r>
      <w:r w:rsidR="00596DD1" w:rsidRPr="00B13286">
        <w:rPr>
          <w:sz w:val="22"/>
          <w:szCs w:val="22"/>
        </w:rPr>
        <w:t xml:space="preserve">, </w:t>
      </w:r>
      <w:r w:rsidR="000830E3" w:rsidRPr="00B13286">
        <w:rPr>
          <w:sz w:val="22"/>
          <w:szCs w:val="22"/>
        </w:rPr>
        <w:t>kter</w:t>
      </w:r>
      <w:r w:rsidR="00596DD1" w:rsidRPr="00B13286">
        <w:rPr>
          <w:sz w:val="22"/>
          <w:szCs w:val="22"/>
        </w:rPr>
        <w:t>é</w:t>
      </w:r>
      <w:r w:rsidR="000830E3" w:rsidRPr="00B13286">
        <w:rPr>
          <w:sz w:val="22"/>
          <w:szCs w:val="22"/>
        </w:rPr>
        <w:t xml:space="preserve"> splňují certifikační kritéria. </w:t>
      </w:r>
    </w:p>
    <w:p w14:paraId="5B7CCF94" w14:textId="77777777" w:rsidR="004D10AC" w:rsidRPr="00B13286" w:rsidRDefault="002678C4">
      <w:pPr>
        <w:spacing w:after="120"/>
        <w:ind w:left="357"/>
        <w:jc w:val="both"/>
        <w:rPr>
          <w:sz w:val="22"/>
          <w:szCs w:val="22"/>
        </w:rPr>
      </w:pPr>
      <w:r w:rsidRPr="00B13286">
        <w:rPr>
          <w:sz w:val="22"/>
          <w:szCs w:val="22"/>
        </w:rPr>
        <w:t>C</w:t>
      </w:r>
      <w:r w:rsidR="004D10AC" w:rsidRPr="00B13286">
        <w:rPr>
          <w:sz w:val="22"/>
          <w:szCs w:val="22"/>
        </w:rPr>
        <w:t xml:space="preserve">ílem </w:t>
      </w:r>
      <w:r w:rsidRPr="00B13286">
        <w:rPr>
          <w:sz w:val="22"/>
          <w:szCs w:val="22"/>
        </w:rPr>
        <w:t xml:space="preserve">značky </w:t>
      </w:r>
      <w:r w:rsidR="004D10AC" w:rsidRPr="00B13286">
        <w:rPr>
          <w:sz w:val="22"/>
          <w:szCs w:val="22"/>
        </w:rPr>
        <w:t>je zviditelnit</w:t>
      </w:r>
      <w:r w:rsidR="002571D5" w:rsidRPr="00B13286">
        <w:rPr>
          <w:sz w:val="22"/>
          <w:szCs w:val="22"/>
        </w:rPr>
        <w:t xml:space="preserve"> </w:t>
      </w:r>
      <w:r w:rsidR="00FC1B80" w:rsidRPr="00B13286">
        <w:rPr>
          <w:sz w:val="22"/>
          <w:szCs w:val="22"/>
        </w:rPr>
        <w:t xml:space="preserve">území </w:t>
      </w:r>
      <w:r w:rsidR="00B13286">
        <w:rPr>
          <w:sz w:val="22"/>
          <w:szCs w:val="22"/>
        </w:rPr>
        <w:t>Slovácka</w:t>
      </w:r>
      <w:r w:rsidRPr="00B13286">
        <w:rPr>
          <w:sz w:val="22"/>
          <w:szCs w:val="22"/>
        </w:rPr>
        <w:t xml:space="preserve"> </w:t>
      </w:r>
      <w:r w:rsidR="00AA38AC" w:rsidRPr="00B13286">
        <w:rPr>
          <w:sz w:val="22"/>
          <w:szCs w:val="22"/>
        </w:rPr>
        <w:t>(</w:t>
      </w:r>
      <w:r w:rsidR="0090713A" w:rsidRPr="00B13286">
        <w:rPr>
          <w:sz w:val="22"/>
          <w:szCs w:val="22"/>
        </w:rPr>
        <w:t xml:space="preserve">pro účely regionálního značení </w:t>
      </w:r>
      <w:r w:rsidR="00763E23">
        <w:rPr>
          <w:sz w:val="22"/>
          <w:szCs w:val="22"/>
        </w:rPr>
        <w:t>jsou konkrétní obce spadající do tohoto území vyjmenovány</w:t>
      </w:r>
      <w:r w:rsidR="005A4B4B" w:rsidRPr="00B13286">
        <w:rPr>
          <w:sz w:val="22"/>
          <w:szCs w:val="22"/>
        </w:rPr>
        <w:t xml:space="preserve"> v</w:t>
      </w:r>
      <w:r w:rsidR="00763E23">
        <w:rPr>
          <w:sz w:val="22"/>
          <w:szCs w:val="22"/>
        </w:rPr>
        <w:t> </w:t>
      </w:r>
      <w:r w:rsidR="000B51EE" w:rsidRPr="00B13286">
        <w:rPr>
          <w:sz w:val="22"/>
          <w:szCs w:val="22"/>
        </w:rPr>
        <w:t>přiložen</w:t>
      </w:r>
      <w:r w:rsidR="005A4B4B" w:rsidRPr="00B13286">
        <w:rPr>
          <w:sz w:val="22"/>
          <w:szCs w:val="22"/>
        </w:rPr>
        <w:t>é</w:t>
      </w:r>
      <w:r w:rsidR="00763E23">
        <w:rPr>
          <w:sz w:val="22"/>
          <w:szCs w:val="22"/>
        </w:rPr>
        <w:t>m seznamu</w:t>
      </w:r>
      <w:r w:rsidR="000B51EE" w:rsidRPr="00B13286">
        <w:rPr>
          <w:sz w:val="22"/>
          <w:szCs w:val="22"/>
        </w:rPr>
        <w:t>)</w:t>
      </w:r>
      <w:r w:rsidR="004D10AC" w:rsidRPr="00B13286">
        <w:rPr>
          <w:sz w:val="22"/>
          <w:szCs w:val="22"/>
        </w:rPr>
        <w:t xml:space="preserve">. Značka má podpořit místní </w:t>
      </w:r>
      <w:r w:rsidR="004C4B75" w:rsidRPr="00B13286">
        <w:rPr>
          <w:sz w:val="22"/>
          <w:szCs w:val="22"/>
        </w:rPr>
        <w:t xml:space="preserve">výrobce a poskytovatele služeb </w:t>
      </w:r>
      <w:r w:rsidR="004D10AC" w:rsidRPr="00B13286">
        <w:rPr>
          <w:sz w:val="22"/>
          <w:szCs w:val="22"/>
        </w:rPr>
        <w:t>(zemědělce, živnostníky, malé a střední firmy</w:t>
      </w:r>
      <w:r w:rsidR="004C4B75" w:rsidRPr="00B13286">
        <w:rPr>
          <w:sz w:val="22"/>
          <w:szCs w:val="22"/>
        </w:rPr>
        <w:t>, případně i neziskové organizace a obce</w:t>
      </w:r>
      <w:r w:rsidR="004D10AC" w:rsidRPr="00B13286">
        <w:rPr>
          <w:sz w:val="22"/>
          <w:szCs w:val="22"/>
        </w:rPr>
        <w:t>), kte</w:t>
      </w:r>
      <w:r w:rsidR="004C4B75" w:rsidRPr="00B13286">
        <w:rPr>
          <w:sz w:val="22"/>
          <w:szCs w:val="22"/>
        </w:rPr>
        <w:t>ré</w:t>
      </w:r>
      <w:r w:rsidR="004D10AC" w:rsidRPr="00B13286">
        <w:rPr>
          <w:sz w:val="22"/>
          <w:szCs w:val="22"/>
        </w:rPr>
        <w:t xml:space="preserve"> v tomto </w:t>
      </w:r>
      <w:r w:rsidR="009B3B3F" w:rsidRPr="00B13286">
        <w:rPr>
          <w:sz w:val="22"/>
          <w:szCs w:val="22"/>
        </w:rPr>
        <w:t xml:space="preserve">přírodně a kulturně hodnotném </w:t>
      </w:r>
      <w:r w:rsidR="004D10AC" w:rsidRPr="00B13286">
        <w:rPr>
          <w:sz w:val="22"/>
          <w:szCs w:val="22"/>
        </w:rPr>
        <w:t xml:space="preserve">území hospodaří </w:t>
      </w:r>
      <w:r w:rsidR="004C4B75" w:rsidRPr="00B13286">
        <w:rPr>
          <w:sz w:val="22"/>
          <w:szCs w:val="22"/>
        </w:rPr>
        <w:t xml:space="preserve">a podnikají </w:t>
      </w:r>
      <w:r w:rsidR="004D10AC" w:rsidRPr="00B13286">
        <w:rPr>
          <w:sz w:val="22"/>
          <w:szCs w:val="22"/>
        </w:rPr>
        <w:t xml:space="preserve">v souladu </w:t>
      </w:r>
      <w:r w:rsidR="001D1732" w:rsidRPr="00B13286">
        <w:rPr>
          <w:sz w:val="22"/>
          <w:szCs w:val="22"/>
        </w:rPr>
        <w:t xml:space="preserve">s tradicí a </w:t>
      </w:r>
      <w:r w:rsidR="004D10AC" w:rsidRPr="00B13286">
        <w:rPr>
          <w:sz w:val="22"/>
          <w:szCs w:val="22"/>
        </w:rPr>
        <w:t xml:space="preserve">zájmy ochrany přírody. </w:t>
      </w:r>
    </w:p>
    <w:p w14:paraId="5E345A86" w14:textId="77777777" w:rsidR="004D10AC" w:rsidRPr="00B13286" w:rsidRDefault="004D10AC">
      <w:pPr>
        <w:ind w:left="357"/>
        <w:jc w:val="both"/>
        <w:rPr>
          <w:sz w:val="22"/>
          <w:szCs w:val="22"/>
        </w:rPr>
      </w:pPr>
      <w:r w:rsidRPr="00B13286">
        <w:rPr>
          <w:sz w:val="22"/>
          <w:szCs w:val="22"/>
        </w:rPr>
        <w:t xml:space="preserve">Dalším cílem značky je přispět k udržitelnému cestovnímu ruchu – zkvalitněním rekreačního zážitku turistů tím, že značka garantuje původ </w:t>
      </w:r>
      <w:r w:rsidR="004C4B75" w:rsidRPr="00B13286">
        <w:rPr>
          <w:sz w:val="22"/>
          <w:szCs w:val="22"/>
        </w:rPr>
        <w:t xml:space="preserve">produktu </w:t>
      </w:r>
      <w:r w:rsidRPr="00B13286">
        <w:rPr>
          <w:sz w:val="22"/>
          <w:szCs w:val="22"/>
        </w:rPr>
        <w:t xml:space="preserve">v regionu, šetrnost k životnímu prostředí, kvalitu a přímou návaznost na dané území. Nákup místních výrobků a využívání místních surovin také snižuje zátěž životního prostředí vzhledem ke kratším přepravním vzdálenostem. </w:t>
      </w:r>
    </w:p>
    <w:p w14:paraId="1981A6E4" w14:textId="77777777" w:rsidR="004D10AC" w:rsidRPr="00B13286" w:rsidRDefault="00A80879">
      <w:pPr>
        <w:rPr>
          <w:sz w:val="22"/>
          <w:szCs w:val="22"/>
        </w:rPr>
      </w:pPr>
      <w:r>
        <w:rPr>
          <w:noProof/>
          <w:sz w:val="22"/>
          <w:szCs w:val="22"/>
        </w:rPr>
        <w:drawing>
          <wp:anchor distT="0" distB="0" distL="114300" distR="114300" simplePos="0" relativeHeight="251658240" behindDoc="1" locked="0" layoutInCell="1" allowOverlap="1" wp14:anchorId="3DFA2675" wp14:editId="40A23BA8">
            <wp:simplePos x="0" y="0"/>
            <wp:positionH relativeFrom="column">
              <wp:posOffset>5396865</wp:posOffset>
            </wp:positionH>
            <wp:positionV relativeFrom="paragraph">
              <wp:posOffset>109855</wp:posOffset>
            </wp:positionV>
            <wp:extent cx="1294130" cy="1238250"/>
            <wp:effectExtent l="0" t="0" r="1270" b="0"/>
            <wp:wrapTight wrapText="bothSides">
              <wp:wrapPolygon edited="0">
                <wp:start x="0" y="0"/>
                <wp:lineTo x="0" y="21268"/>
                <wp:lineTo x="21303" y="21268"/>
                <wp:lineTo x="21303" y="0"/>
                <wp:lineTo x="0" y="0"/>
              </wp:wrapPolygon>
            </wp:wrapTight>
            <wp:docPr id="5" name="Obrázek 5" descr="C:\Users\User\Documents\Lenka\TVS\Logo NOVE 2020\Znacka Tv Slovacka\Zdroje\Tv Slovacka_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Lenka\TVS\Logo NOVE 2020\Znacka Tv Slovacka\Zdroje\Tv Slovacka_barv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413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C34FF" w14:textId="77777777" w:rsidR="004D10AC" w:rsidRPr="00B13286" w:rsidRDefault="00B13286" w:rsidP="00D80A75">
      <w:pPr>
        <w:spacing w:after="100"/>
        <w:ind w:left="357"/>
        <w:rPr>
          <w:sz w:val="22"/>
          <w:szCs w:val="22"/>
        </w:rPr>
      </w:pPr>
      <w:r w:rsidRPr="00B13286">
        <w:rPr>
          <w:b/>
          <w:sz w:val="22"/>
          <w:szCs w:val="22"/>
        </w:rPr>
        <w:t>1.2 Vzhled</w:t>
      </w:r>
      <w:r w:rsidR="004D10AC" w:rsidRPr="00B13286">
        <w:rPr>
          <w:b/>
          <w:sz w:val="22"/>
          <w:szCs w:val="22"/>
        </w:rPr>
        <w:t xml:space="preserve"> značky</w:t>
      </w:r>
      <w:r w:rsidR="004D10AC" w:rsidRPr="00B13286">
        <w:rPr>
          <w:sz w:val="22"/>
          <w:szCs w:val="22"/>
        </w:rPr>
        <w:t xml:space="preserve"> </w:t>
      </w:r>
    </w:p>
    <w:p w14:paraId="09B9EF02" w14:textId="77777777" w:rsidR="005126F5" w:rsidRPr="00B13286" w:rsidRDefault="005126F5" w:rsidP="005126F5">
      <w:pPr>
        <w:spacing w:after="120"/>
        <w:ind w:left="357"/>
        <w:jc w:val="both"/>
        <w:rPr>
          <w:sz w:val="22"/>
          <w:szCs w:val="22"/>
        </w:rPr>
      </w:pPr>
      <w:r w:rsidRPr="00B13286">
        <w:rPr>
          <w:sz w:val="22"/>
          <w:szCs w:val="22"/>
        </w:rPr>
        <w:t>Podoba značky je určena grafickým manuálem. Logo je tvořeno grafickou částí</w:t>
      </w:r>
      <w:r>
        <w:rPr>
          <w:sz w:val="22"/>
          <w:szCs w:val="22"/>
        </w:rPr>
        <w:t xml:space="preserve"> </w:t>
      </w:r>
      <w:r w:rsidRPr="00104C16">
        <w:rPr>
          <w:sz w:val="22"/>
          <w:szCs w:val="22"/>
        </w:rPr>
        <w:t>v </w:t>
      </w:r>
      <w:r w:rsidR="00A80879">
        <w:rPr>
          <w:sz w:val="22"/>
          <w:szCs w:val="22"/>
        </w:rPr>
        <w:t>červené</w:t>
      </w:r>
      <w:r w:rsidRPr="00104C16">
        <w:rPr>
          <w:sz w:val="22"/>
          <w:szCs w:val="22"/>
        </w:rPr>
        <w:t xml:space="preserve"> barvě</w:t>
      </w:r>
      <w:r w:rsidRPr="00B13286">
        <w:rPr>
          <w:sz w:val="22"/>
          <w:szCs w:val="22"/>
        </w:rPr>
        <w:t xml:space="preserve">, která </w:t>
      </w:r>
      <w:r>
        <w:rPr>
          <w:sz w:val="22"/>
          <w:szCs w:val="22"/>
        </w:rPr>
        <w:t xml:space="preserve">může </w:t>
      </w:r>
      <w:r w:rsidRPr="004C6C18">
        <w:rPr>
          <w:sz w:val="22"/>
          <w:szCs w:val="22"/>
        </w:rPr>
        <w:t>vyjadřovat houslový klíč přecházející</w:t>
      </w:r>
      <w:r>
        <w:rPr>
          <w:sz w:val="22"/>
          <w:szCs w:val="22"/>
        </w:rPr>
        <w:t xml:space="preserve"> </w:t>
      </w:r>
      <w:r w:rsidRPr="004C6C18">
        <w:rPr>
          <w:sz w:val="22"/>
          <w:szCs w:val="22"/>
        </w:rPr>
        <w:t xml:space="preserve">do kličky ornamentu, krojové výšivky či </w:t>
      </w:r>
      <w:r>
        <w:rPr>
          <w:sz w:val="22"/>
          <w:szCs w:val="22"/>
        </w:rPr>
        <w:t xml:space="preserve">být </w:t>
      </w:r>
      <w:r w:rsidRPr="004C6C18">
        <w:rPr>
          <w:sz w:val="22"/>
          <w:szCs w:val="22"/>
        </w:rPr>
        <w:t>výrazem</w:t>
      </w:r>
      <w:r>
        <w:rPr>
          <w:sz w:val="22"/>
          <w:szCs w:val="22"/>
        </w:rPr>
        <w:t xml:space="preserve"> </w:t>
      </w:r>
      <w:r w:rsidRPr="004C6C18">
        <w:rPr>
          <w:sz w:val="22"/>
          <w:szCs w:val="22"/>
        </w:rPr>
        <w:t>tance</w:t>
      </w:r>
      <w:r>
        <w:rPr>
          <w:sz w:val="22"/>
          <w:szCs w:val="22"/>
        </w:rPr>
        <w:t xml:space="preserve">, </w:t>
      </w:r>
      <w:r w:rsidRPr="00104C16">
        <w:rPr>
          <w:sz w:val="22"/>
          <w:szCs w:val="22"/>
        </w:rPr>
        <w:t>doplněnou textem</w:t>
      </w:r>
      <w:r w:rsidRPr="00B13286">
        <w:rPr>
          <w:sz w:val="22"/>
          <w:szCs w:val="22"/>
        </w:rPr>
        <w:t xml:space="preserve"> „</w:t>
      </w:r>
      <w:r w:rsidR="00A80879" w:rsidRPr="00A80879">
        <w:rPr>
          <w:sz w:val="22"/>
          <w:szCs w:val="22"/>
        </w:rPr>
        <w:t>Tradiční výrobek SLOVÁCKA</w:t>
      </w:r>
      <w:r w:rsidR="00A80879">
        <w:rPr>
          <w:b/>
          <w:bCs/>
          <w:sz w:val="28"/>
          <w:vertAlign w:val="superscript"/>
        </w:rPr>
        <w:t xml:space="preserve"> </w:t>
      </w:r>
      <w:r w:rsidRPr="00B13286">
        <w:rPr>
          <w:sz w:val="22"/>
          <w:szCs w:val="22"/>
          <w:vertAlign w:val="superscript"/>
        </w:rPr>
        <w:t>®</w:t>
      </w:r>
      <w:r w:rsidRPr="00B13286">
        <w:rPr>
          <w:sz w:val="22"/>
          <w:szCs w:val="22"/>
        </w:rPr>
        <w:t>“ (viz obrázek).</w:t>
      </w:r>
      <w:r w:rsidR="00A80879">
        <w:rPr>
          <w:sz w:val="22"/>
          <w:szCs w:val="22"/>
        </w:rPr>
        <w:t xml:space="preserve"> Plně nahrazuje předchozí grafickou podobu značky registrovanou na ÚPV pod číslem zápisu 333783 ze dne 10. 1. 2013. </w:t>
      </w:r>
    </w:p>
    <w:p w14:paraId="3D12E76F" w14:textId="77777777" w:rsidR="00C01FD4" w:rsidRPr="00B13286" w:rsidRDefault="00C01FD4" w:rsidP="003B651D">
      <w:pPr>
        <w:jc w:val="center"/>
        <w:rPr>
          <w:sz w:val="22"/>
          <w:szCs w:val="22"/>
        </w:rPr>
      </w:pPr>
    </w:p>
    <w:p w14:paraId="194560A6" w14:textId="77777777" w:rsidR="004D10AC" w:rsidRPr="00B13286" w:rsidRDefault="004D10AC" w:rsidP="009049E8">
      <w:pPr>
        <w:spacing w:after="180"/>
        <w:rPr>
          <w:b/>
          <w:sz w:val="22"/>
          <w:szCs w:val="22"/>
        </w:rPr>
      </w:pPr>
      <w:r w:rsidRPr="00B13286">
        <w:rPr>
          <w:b/>
          <w:sz w:val="22"/>
          <w:szCs w:val="22"/>
        </w:rPr>
        <w:t>2</w:t>
      </w:r>
      <w:r w:rsidR="00BD4FC3" w:rsidRPr="00B13286">
        <w:rPr>
          <w:b/>
          <w:sz w:val="22"/>
          <w:szCs w:val="22"/>
        </w:rPr>
        <w:t>.</w:t>
      </w:r>
      <w:r w:rsidRPr="00B13286">
        <w:rPr>
          <w:b/>
          <w:sz w:val="22"/>
          <w:szCs w:val="22"/>
        </w:rPr>
        <w:t xml:space="preserve">  Kompetence / uspořádání</w:t>
      </w:r>
    </w:p>
    <w:p w14:paraId="1599732F" w14:textId="77777777" w:rsidR="004D10AC" w:rsidRPr="00B13286" w:rsidRDefault="00B13286" w:rsidP="009049E8">
      <w:pPr>
        <w:spacing w:after="100"/>
        <w:ind w:left="357"/>
        <w:rPr>
          <w:b/>
          <w:sz w:val="22"/>
          <w:szCs w:val="22"/>
        </w:rPr>
      </w:pPr>
      <w:r w:rsidRPr="00B13286">
        <w:rPr>
          <w:b/>
          <w:sz w:val="22"/>
          <w:szCs w:val="22"/>
        </w:rPr>
        <w:t xml:space="preserve">2.1 </w:t>
      </w:r>
      <w:r w:rsidR="00A80879">
        <w:rPr>
          <w:b/>
          <w:sz w:val="22"/>
          <w:szCs w:val="22"/>
        </w:rPr>
        <w:t>Region Slovácko – sdružení pro rozvoj cestovního ruchu</w:t>
      </w:r>
      <w:r w:rsidR="00C51785">
        <w:rPr>
          <w:b/>
          <w:sz w:val="22"/>
          <w:szCs w:val="22"/>
        </w:rPr>
        <w:t xml:space="preserve"> </w:t>
      </w:r>
      <w:r w:rsidR="00211BAD" w:rsidRPr="00B13286">
        <w:rPr>
          <w:b/>
          <w:sz w:val="22"/>
          <w:szCs w:val="22"/>
        </w:rPr>
        <w:t>– r</w:t>
      </w:r>
      <w:r w:rsidR="000830E3" w:rsidRPr="00B13286">
        <w:rPr>
          <w:b/>
          <w:sz w:val="22"/>
          <w:szCs w:val="22"/>
        </w:rPr>
        <w:t>egionální</w:t>
      </w:r>
      <w:r w:rsidR="00EA6DDF" w:rsidRPr="00B13286">
        <w:rPr>
          <w:b/>
          <w:sz w:val="22"/>
          <w:szCs w:val="22"/>
        </w:rPr>
        <w:t xml:space="preserve"> koordinátor značky</w:t>
      </w:r>
    </w:p>
    <w:p w14:paraId="3AE4925D" w14:textId="77777777" w:rsidR="004D10AC" w:rsidRDefault="00A80879">
      <w:pPr>
        <w:pStyle w:val="Zkladntextodsazen"/>
        <w:spacing w:after="0"/>
        <w:rPr>
          <w:rFonts w:ascii="Times New Roman" w:hAnsi="Times New Roman"/>
          <w:sz w:val="22"/>
          <w:szCs w:val="22"/>
        </w:rPr>
      </w:pPr>
      <w:r>
        <w:rPr>
          <w:rFonts w:ascii="Times New Roman" w:hAnsi="Times New Roman"/>
          <w:sz w:val="22"/>
          <w:szCs w:val="22"/>
        </w:rPr>
        <w:t>Region Slovácko – sdružení pro rozvoj cestovního ruchu</w:t>
      </w:r>
      <w:r w:rsidR="00C51785">
        <w:rPr>
          <w:rFonts w:ascii="Times New Roman" w:hAnsi="Times New Roman"/>
          <w:sz w:val="22"/>
          <w:szCs w:val="22"/>
        </w:rPr>
        <w:t>,</w:t>
      </w:r>
      <w:r w:rsidR="00211BAD" w:rsidRPr="00B13286">
        <w:rPr>
          <w:rFonts w:ascii="Times New Roman" w:hAnsi="Times New Roman"/>
          <w:sz w:val="22"/>
          <w:szCs w:val="22"/>
        </w:rPr>
        <w:t xml:space="preserve"> zajišťuje a koordinuje celý systém značení v</w:t>
      </w:r>
      <w:r w:rsidR="00864AB8">
        <w:rPr>
          <w:rFonts w:ascii="Times New Roman" w:hAnsi="Times New Roman"/>
          <w:sz w:val="22"/>
          <w:szCs w:val="22"/>
        </w:rPr>
        <w:t> území Slovácka</w:t>
      </w:r>
      <w:r w:rsidR="00211BAD" w:rsidRPr="00B13286">
        <w:rPr>
          <w:rFonts w:ascii="Times New Roman" w:hAnsi="Times New Roman"/>
          <w:sz w:val="22"/>
          <w:szCs w:val="22"/>
        </w:rPr>
        <w:t xml:space="preserve">. </w:t>
      </w:r>
      <w:r w:rsidR="0080591F" w:rsidRPr="00B13286">
        <w:rPr>
          <w:rFonts w:ascii="Times New Roman" w:hAnsi="Times New Roman"/>
          <w:sz w:val="22"/>
          <w:szCs w:val="22"/>
        </w:rPr>
        <w:t>Má právo poskytovat značku</w:t>
      </w:r>
      <w:r w:rsidR="004C4B75" w:rsidRPr="00B13286">
        <w:rPr>
          <w:rFonts w:ascii="Times New Roman" w:hAnsi="Times New Roman"/>
          <w:sz w:val="22"/>
          <w:szCs w:val="22"/>
        </w:rPr>
        <w:t>, z</w:t>
      </w:r>
      <w:r w:rsidR="004D10AC" w:rsidRPr="00B13286">
        <w:rPr>
          <w:rFonts w:ascii="Times New Roman" w:hAnsi="Times New Roman"/>
          <w:sz w:val="22"/>
          <w:szCs w:val="22"/>
        </w:rPr>
        <w:t xml:space="preserve">odpovídá za udílení a odejímání práv k užívání značky </w:t>
      </w:r>
      <w:r w:rsidR="004C4B75" w:rsidRPr="00B13286">
        <w:rPr>
          <w:rFonts w:ascii="Times New Roman" w:hAnsi="Times New Roman"/>
          <w:sz w:val="22"/>
          <w:szCs w:val="22"/>
        </w:rPr>
        <w:t xml:space="preserve">výrobcům a provozovatelům služeb a </w:t>
      </w:r>
      <w:r w:rsidR="004D10AC" w:rsidRPr="00B13286">
        <w:rPr>
          <w:rFonts w:ascii="Times New Roman" w:hAnsi="Times New Roman"/>
          <w:sz w:val="22"/>
          <w:szCs w:val="22"/>
        </w:rPr>
        <w:t>zajišťuje komunikaci a poskytování informací uživatelům značky a novým zájemcům. Zveřejňuje aktuální znění pravidel a kritérií pro udělování značky a také seznam udělených a odejmutých certifikátů. Zajišťuje kontrolu plnění zásad pro udělování a užívání značky a certifikačních kritérií. Stará se</w:t>
      </w:r>
      <w:r w:rsidR="00EA6DDF" w:rsidRPr="00B13286">
        <w:rPr>
          <w:rFonts w:ascii="Times New Roman" w:hAnsi="Times New Roman"/>
          <w:sz w:val="22"/>
          <w:szCs w:val="22"/>
        </w:rPr>
        <w:t xml:space="preserve"> </w:t>
      </w:r>
      <w:r w:rsidR="004D10AC" w:rsidRPr="00B13286">
        <w:rPr>
          <w:rFonts w:ascii="Times New Roman" w:hAnsi="Times New Roman"/>
          <w:sz w:val="22"/>
          <w:szCs w:val="22"/>
        </w:rPr>
        <w:t>o propagaci značky, a tedy výr</w:t>
      </w:r>
      <w:r w:rsidR="00B51607" w:rsidRPr="00B13286">
        <w:rPr>
          <w:rFonts w:ascii="Times New Roman" w:hAnsi="Times New Roman"/>
          <w:sz w:val="22"/>
          <w:szCs w:val="22"/>
        </w:rPr>
        <w:t>obků, výrobců</w:t>
      </w:r>
      <w:r w:rsidR="005D1679" w:rsidRPr="00B13286">
        <w:rPr>
          <w:rFonts w:ascii="Times New Roman" w:hAnsi="Times New Roman"/>
          <w:sz w:val="22"/>
          <w:szCs w:val="22"/>
        </w:rPr>
        <w:t xml:space="preserve">, </w:t>
      </w:r>
      <w:r w:rsidR="00B51607" w:rsidRPr="00B13286">
        <w:rPr>
          <w:rFonts w:ascii="Times New Roman" w:hAnsi="Times New Roman"/>
          <w:sz w:val="22"/>
          <w:szCs w:val="22"/>
        </w:rPr>
        <w:t>prodejních míst</w:t>
      </w:r>
      <w:r w:rsidR="005D1679" w:rsidRPr="00B13286">
        <w:rPr>
          <w:rFonts w:ascii="Times New Roman" w:hAnsi="Times New Roman"/>
          <w:sz w:val="22"/>
          <w:szCs w:val="22"/>
        </w:rPr>
        <w:t>, služeb a jejich poskytovatelů</w:t>
      </w:r>
      <w:r w:rsidR="00B51607" w:rsidRPr="00B13286">
        <w:rPr>
          <w:rFonts w:ascii="Times New Roman" w:hAnsi="Times New Roman"/>
          <w:sz w:val="22"/>
          <w:szCs w:val="22"/>
        </w:rPr>
        <w:t xml:space="preserve">. </w:t>
      </w:r>
      <w:r w:rsidR="004C4B75" w:rsidRPr="00B13286">
        <w:rPr>
          <w:rFonts w:ascii="Times New Roman" w:hAnsi="Times New Roman"/>
          <w:sz w:val="22"/>
          <w:szCs w:val="22"/>
        </w:rPr>
        <w:t>V</w:t>
      </w:r>
      <w:r w:rsidR="00B51607" w:rsidRPr="00B13286">
        <w:rPr>
          <w:rFonts w:ascii="Times New Roman" w:hAnsi="Times New Roman"/>
          <w:sz w:val="22"/>
          <w:szCs w:val="22"/>
        </w:rPr>
        <w:t>yhledává finanční zdroje pro fungování systému značení. Koordinuje společné aktivity uživatelů značky.</w:t>
      </w:r>
      <w:r w:rsidR="005126F5">
        <w:rPr>
          <w:rFonts w:ascii="Times New Roman" w:hAnsi="Times New Roman"/>
          <w:sz w:val="22"/>
          <w:szCs w:val="22"/>
        </w:rPr>
        <w:t xml:space="preserve"> </w:t>
      </w:r>
    </w:p>
    <w:p w14:paraId="6DCFCDC7" w14:textId="77777777" w:rsidR="005126F5" w:rsidRPr="00B13286" w:rsidRDefault="00A80879" w:rsidP="005126F5">
      <w:pPr>
        <w:pStyle w:val="Zkladntextodsazen"/>
        <w:spacing w:after="0"/>
        <w:rPr>
          <w:rFonts w:ascii="Times New Roman" w:hAnsi="Times New Roman"/>
          <w:sz w:val="22"/>
          <w:szCs w:val="22"/>
        </w:rPr>
      </w:pPr>
      <w:r>
        <w:rPr>
          <w:rFonts w:ascii="Times New Roman" w:hAnsi="Times New Roman"/>
          <w:sz w:val="22"/>
          <w:szCs w:val="22"/>
        </w:rPr>
        <w:t>Turistická asociace Slovácko, z.s.</w:t>
      </w:r>
      <w:r w:rsidR="005126F5" w:rsidRPr="005126F5">
        <w:rPr>
          <w:rFonts w:ascii="Times New Roman" w:hAnsi="Times New Roman"/>
          <w:sz w:val="22"/>
          <w:szCs w:val="22"/>
        </w:rPr>
        <w:t xml:space="preserve"> jako regionáln</w:t>
      </w:r>
      <w:r>
        <w:rPr>
          <w:rFonts w:ascii="Times New Roman" w:hAnsi="Times New Roman"/>
          <w:sz w:val="22"/>
          <w:szCs w:val="22"/>
        </w:rPr>
        <w:t>í koordinátor paralelní značky SLOVÁCKO regionální produkt</w:t>
      </w:r>
      <w:r w:rsidR="005126F5" w:rsidRPr="005126F5">
        <w:rPr>
          <w:rFonts w:ascii="Times New Roman" w:hAnsi="Times New Roman"/>
          <w:sz w:val="22"/>
          <w:szCs w:val="22"/>
        </w:rPr>
        <w:t xml:space="preserve"> spolupracuje s</w:t>
      </w:r>
      <w:r>
        <w:rPr>
          <w:rFonts w:ascii="Times New Roman" w:hAnsi="Times New Roman"/>
          <w:sz w:val="22"/>
          <w:szCs w:val="22"/>
        </w:rPr>
        <w:t> Regionem Slovácko</w:t>
      </w:r>
      <w:r w:rsidR="005126F5" w:rsidRPr="005126F5">
        <w:rPr>
          <w:rFonts w:ascii="Times New Roman" w:hAnsi="Times New Roman"/>
          <w:sz w:val="22"/>
          <w:szCs w:val="22"/>
        </w:rPr>
        <w:t xml:space="preserve"> při certifikaci a propagaci výrobků s doložitelnou tradicí na území Slovácka.</w:t>
      </w:r>
    </w:p>
    <w:p w14:paraId="58163CE2" w14:textId="77777777" w:rsidR="005126F5" w:rsidRPr="00B13286" w:rsidRDefault="005126F5">
      <w:pPr>
        <w:pStyle w:val="Zkladntextodsazen"/>
        <w:spacing w:after="0"/>
        <w:rPr>
          <w:rFonts w:ascii="Times New Roman" w:hAnsi="Times New Roman"/>
          <w:sz w:val="22"/>
          <w:szCs w:val="22"/>
        </w:rPr>
      </w:pPr>
    </w:p>
    <w:p w14:paraId="682A9206" w14:textId="77777777" w:rsidR="000830E3" w:rsidRPr="00B13286" w:rsidRDefault="000830E3">
      <w:pPr>
        <w:rPr>
          <w:sz w:val="22"/>
          <w:szCs w:val="22"/>
        </w:rPr>
      </w:pPr>
    </w:p>
    <w:p w14:paraId="4430EDE9" w14:textId="304187CF" w:rsidR="004D10AC" w:rsidRPr="00B13286" w:rsidRDefault="00B13286" w:rsidP="009049E8">
      <w:pPr>
        <w:spacing w:after="100"/>
        <w:ind w:left="357"/>
        <w:rPr>
          <w:b/>
          <w:sz w:val="22"/>
          <w:szCs w:val="22"/>
        </w:rPr>
      </w:pPr>
      <w:r w:rsidRPr="00B13286">
        <w:rPr>
          <w:b/>
          <w:sz w:val="22"/>
          <w:szCs w:val="22"/>
        </w:rPr>
        <w:t xml:space="preserve">2.2 </w:t>
      </w:r>
      <w:r w:rsidR="00090337">
        <w:rPr>
          <w:b/>
          <w:sz w:val="22"/>
          <w:szCs w:val="22"/>
        </w:rPr>
        <w:t xml:space="preserve">Odborná hodnotící </w:t>
      </w:r>
      <w:r w:rsidR="004D10AC" w:rsidRPr="00B13286">
        <w:rPr>
          <w:b/>
          <w:sz w:val="22"/>
          <w:szCs w:val="22"/>
        </w:rPr>
        <w:t>komise</w:t>
      </w:r>
    </w:p>
    <w:p w14:paraId="2423D58B" w14:textId="1EB1771F" w:rsidR="004D10AC" w:rsidRPr="00B13286" w:rsidRDefault="004D10AC" w:rsidP="00BE7BC7">
      <w:pPr>
        <w:spacing w:after="120"/>
        <w:ind w:left="357"/>
        <w:jc w:val="both"/>
        <w:rPr>
          <w:sz w:val="22"/>
          <w:szCs w:val="22"/>
        </w:rPr>
      </w:pPr>
      <w:r w:rsidRPr="00B13286">
        <w:rPr>
          <w:sz w:val="22"/>
          <w:szCs w:val="22"/>
        </w:rPr>
        <w:t xml:space="preserve">O udělení práv k užívání značky </w:t>
      </w:r>
      <w:r w:rsidR="004C4B75" w:rsidRPr="00B13286">
        <w:rPr>
          <w:sz w:val="22"/>
          <w:szCs w:val="22"/>
        </w:rPr>
        <w:t xml:space="preserve">pro určitý výrobek, službu </w:t>
      </w:r>
      <w:r w:rsidRPr="00B13286">
        <w:rPr>
          <w:sz w:val="22"/>
          <w:szCs w:val="22"/>
        </w:rPr>
        <w:t xml:space="preserve">rozhoduje </w:t>
      </w:r>
      <w:r w:rsidR="00090337">
        <w:rPr>
          <w:sz w:val="22"/>
          <w:szCs w:val="22"/>
        </w:rPr>
        <w:t>odborná</w:t>
      </w:r>
      <w:r w:rsidRPr="00B13286">
        <w:rPr>
          <w:sz w:val="22"/>
          <w:szCs w:val="22"/>
        </w:rPr>
        <w:t xml:space="preserve"> komise (dále jen „</w:t>
      </w:r>
      <w:r w:rsidR="00422A75" w:rsidRPr="00B13286">
        <w:rPr>
          <w:sz w:val="22"/>
          <w:szCs w:val="22"/>
        </w:rPr>
        <w:t>K</w:t>
      </w:r>
      <w:r w:rsidRPr="00B13286">
        <w:rPr>
          <w:sz w:val="22"/>
          <w:szCs w:val="22"/>
        </w:rPr>
        <w:t>omise“)</w:t>
      </w:r>
      <w:r w:rsidR="005D1679" w:rsidRPr="00B13286">
        <w:rPr>
          <w:sz w:val="22"/>
          <w:szCs w:val="22"/>
        </w:rPr>
        <w:t>.</w:t>
      </w:r>
      <w:r w:rsidRPr="00B13286">
        <w:rPr>
          <w:sz w:val="22"/>
          <w:szCs w:val="22"/>
        </w:rPr>
        <w:t xml:space="preserve"> </w:t>
      </w:r>
      <w:r w:rsidR="00651F31" w:rsidRPr="00B13286">
        <w:rPr>
          <w:sz w:val="22"/>
          <w:szCs w:val="22"/>
        </w:rPr>
        <w:t xml:space="preserve">Komise má </w:t>
      </w:r>
      <w:r w:rsidR="00864AB8" w:rsidRPr="005126F5">
        <w:rPr>
          <w:sz w:val="22"/>
          <w:szCs w:val="22"/>
        </w:rPr>
        <w:t>5</w:t>
      </w:r>
      <w:r w:rsidR="005A3170" w:rsidRPr="005126F5">
        <w:rPr>
          <w:sz w:val="22"/>
          <w:szCs w:val="22"/>
        </w:rPr>
        <w:t xml:space="preserve"> členů,</w:t>
      </w:r>
      <w:r w:rsidR="005A3170" w:rsidRPr="00B13286">
        <w:rPr>
          <w:sz w:val="22"/>
          <w:szCs w:val="22"/>
        </w:rPr>
        <w:t xml:space="preserve"> které </w:t>
      </w:r>
      <w:r w:rsidR="004C4B75" w:rsidRPr="00B13286">
        <w:rPr>
          <w:sz w:val="22"/>
          <w:szCs w:val="22"/>
        </w:rPr>
        <w:t xml:space="preserve">jmenuje </w:t>
      </w:r>
      <w:r w:rsidR="006852DE" w:rsidRPr="00B13286">
        <w:rPr>
          <w:sz w:val="22"/>
          <w:szCs w:val="22"/>
        </w:rPr>
        <w:t>K</w:t>
      </w:r>
      <w:r w:rsidR="004C4B75" w:rsidRPr="00B13286">
        <w:rPr>
          <w:sz w:val="22"/>
          <w:szCs w:val="22"/>
        </w:rPr>
        <w:t xml:space="preserve">oordinátor z řad </w:t>
      </w:r>
      <w:r w:rsidRPr="00B13286">
        <w:rPr>
          <w:sz w:val="22"/>
          <w:szCs w:val="22"/>
        </w:rPr>
        <w:t>zástupců výrobců</w:t>
      </w:r>
      <w:r w:rsidR="00CB42F5" w:rsidRPr="00B13286">
        <w:rPr>
          <w:sz w:val="22"/>
          <w:szCs w:val="22"/>
        </w:rPr>
        <w:t xml:space="preserve"> nebo poskytovatelů služeb</w:t>
      </w:r>
      <w:r w:rsidR="00BE7BC7" w:rsidRPr="00B13286">
        <w:rPr>
          <w:sz w:val="22"/>
          <w:szCs w:val="22"/>
        </w:rPr>
        <w:t xml:space="preserve"> </w:t>
      </w:r>
      <w:r w:rsidR="00A9587B" w:rsidRPr="00B13286">
        <w:rPr>
          <w:sz w:val="22"/>
          <w:szCs w:val="22"/>
        </w:rPr>
        <w:t xml:space="preserve">a </w:t>
      </w:r>
      <w:r w:rsidR="007A3A98" w:rsidRPr="00B13286">
        <w:rPr>
          <w:sz w:val="22"/>
          <w:szCs w:val="22"/>
        </w:rPr>
        <w:t xml:space="preserve">relevantních </w:t>
      </w:r>
      <w:r w:rsidR="00A9587B" w:rsidRPr="00B13286">
        <w:rPr>
          <w:sz w:val="22"/>
          <w:szCs w:val="22"/>
        </w:rPr>
        <w:t>organizací a institucí z regionu (např. ochrana přírody, muzea, vzdělávací instituce, samospráva obcí)</w:t>
      </w:r>
      <w:r w:rsidR="00BE7BC7" w:rsidRPr="00B13286">
        <w:rPr>
          <w:sz w:val="22"/>
          <w:szCs w:val="22"/>
        </w:rPr>
        <w:t xml:space="preserve">. </w:t>
      </w:r>
      <w:r w:rsidR="00E12071" w:rsidRPr="00B13286">
        <w:rPr>
          <w:sz w:val="22"/>
          <w:szCs w:val="22"/>
        </w:rPr>
        <w:t xml:space="preserve">Koordinátor </w:t>
      </w:r>
      <w:r w:rsidR="00B96DF2" w:rsidRPr="00B13286">
        <w:rPr>
          <w:sz w:val="22"/>
          <w:szCs w:val="22"/>
        </w:rPr>
        <w:t>může přizvat další hosty (s poradním hlasem).</w:t>
      </w:r>
      <w:r w:rsidRPr="00B13286">
        <w:rPr>
          <w:sz w:val="22"/>
          <w:szCs w:val="22"/>
        </w:rPr>
        <w:t xml:space="preserve"> </w:t>
      </w:r>
    </w:p>
    <w:p w14:paraId="0DC3FD6E" w14:textId="77777777" w:rsidR="000830E3" w:rsidRPr="00B13286" w:rsidRDefault="000830E3" w:rsidP="000830E3">
      <w:pPr>
        <w:ind w:left="357"/>
        <w:jc w:val="both"/>
        <w:rPr>
          <w:sz w:val="22"/>
          <w:szCs w:val="22"/>
        </w:rPr>
      </w:pPr>
      <w:r w:rsidRPr="00B13286">
        <w:rPr>
          <w:sz w:val="22"/>
          <w:szCs w:val="22"/>
        </w:rPr>
        <w:t xml:space="preserve">Komise zasedá nejméně </w:t>
      </w:r>
      <w:r w:rsidR="0090713A" w:rsidRPr="00B13286">
        <w:rPr>
          <w:sz w:val="22"/>
          <w:szCs w:val="22"/>
        </w:rPr>
        <w:t xml:space="preserve">jednou </w:t>
      </w:r>
      <w:r w:rsidRPr="00B13286">
        <w:rPr>
          <w:sz w:val="22"/>
          <w:szCs w:val="22"/>
        </w:rPr>
        <w:t>ročně, při jednáních se řídí vlastním jednacím řádem.</w:t>
      </w:r>
    </w:p>
    <w:p w14:paraId="32DE26D3" w14:textId="77777777" w:rsidR="004D10AC" w:rsidRPr="00B13286" w:rsidRDefault="004D10AC">
      <w:pPr>
        <w:jc w:val="both"/>
        <w:rPr>
          <w:sz w:val="22"/>
          <w:szCs w:val="22"/>
        </w:rPr>
      </w:pPr>
    </w:p>
    <w:p w14:paraId="0F843988" w14:textId="77777777" w:rsidR="00022039" w:rsidRPr="00B13286" w:rsidRDefault="00B13286" w:rsidP="009F0F10">
      <w:pPr>
        <w:keepNext/>
        <w:spacing w:after="100"/>
        <w:ind w:left="357"/>
        <w:rPr>
          <w:b/>
          <w:sz w:val="22"/>
          <w:szCs w:val="22"/>
        </w:rPr>
      </w:pPr>
      <w:r w:rsidRPr="00B13286">
        <w:rPr>
          <w:b/>
          <w:sz w:val="22"/>
          <w:szCs w:val="22"/>
        </w:rPr>
        <w:t>2.3 Asociace</w:t>
      </w:r>
      <w:r w:rsidR="00022039" w:rsidRPr="00B13286">
        <w:rPr>
          <w:b/>
          <w:sz w:val="22"/>
          <w:szCs w:val="22"/>
        </w:rPr>
        <w:t xml:space="preserve"> regionálních značek, </w:t>
      </w:r>
      <w:r w:rsidR="007A3A98" w:rsidRPr="00B13286">
        <w:rPr>
          <w:b/>
          <w:sz w:val="22"/>
          <w:szCs w:val="22"/>
        </w:rPr>
        <w:t>z</w:t>
      </w:r>
      <w:r w:rsidR="00022039" w:rsidRPr="00B13286">
        <w:rPr>
          <w:b/>
          <w:sz w:val="22"/>
          <w:szCs w:val="22"/>
        </w:rPr>
        <w:t>.s.</w:t>
      </w:r>
    </w:p>
    <w:p w14:paraId="5E9FD7D1" w14:textId="77777777" w:rsidR="00022039" w:rsidRPr="00B13286" w:rsidRDefault="00022039" w:rsidP="00022039">
      <w:pPr>
        <w:ind w:left="357"/>
        <w:jc w:val="both"/>
        <w:rPr>
          <w:sz w:val="22"/>
          <w:szCs w:val="22"/>
        </w:rPr>
      </w:pPr>
      <w:r w:rsidRPr="00B13286">
        <w:rPr>
          <w:sz w:val="22"/>
          <w:szCs w:val="22"/>
        </w:rPr>
        <w:t xml:space="preserve">Asociace regionálních značek, </w:t>
      </w:r>
      <w:r w:rsidR="007A3A98" w:rsidRPr="00B13286">
        <w:rPr>
          <w:sz w:val="22"/>
          <w:szCs w:val="22"/>
        </w:rPr>
        <w:t>z</w:t>
      </w:r>
      <w:r w:rsidRPr="00B13286">
        <w:rPr>
          <w:sz w:val="22"/>
          <w:szCs w:val="22"/>
        </w:rPr>
        <w:t>.s. (ARZ) zajišťuje koordinaci systém</w:t>
      </w:r>
      <w:r w:rsidR="00597B8B" w:rsidRPr="00B13286">
        <w:rPr>
          <w:sz w:val="22"/>
          <w:szCs w:val="22"/>
        </w:rPr>
        <w:t>u</w:t>
      </w:r>
      <w:r w:rsidRPr="00B13286">
        <w:rPr>
          <w:sz w:val="22"/>
          <w:szCs w:val="22"/>
        </w:rPr>
        <w:t xml:space="preserve"> značení místních výrobků </w:t>
      </w:r>
      <w:r w:rsidR="00E120E0" w:rsidRPr="00B13286">
        <w:rPr>
          <w:sz w:val="22"/>
          <w:szCs w:val="22"/>
        </w:rPr>
        <w:t xml:space="preserve">a služeb </w:t>
      </w:r>
      <w:r w:rsidRPr="00B13286">
        <w:rPr>
          <w:sz w:val="22"/>
          <w:szCs w:val="22"/>
        </w:rPr>
        <w:t xml:space="preserve">na národní úrovni. Pomáhá </w:t>
      </w:r>
      <w:r w:rsidR="007A3A98" w:rsidRPr="00B13286">
        <w:rPr>
          <w:sz w:val="22"/>
          <w:szCs w:val="22"/>
        </w:rPr>
        <w:t>regionálnímu k</w:t>
      </w:r>
      <w:r w:rsidRPr="00B13286">
        <w:rPr>
          <w:sz w:val="22"/>
          <w:szCs w:val="22"/>
        </w:rPr>
        <w:t xml:space="preserve">oordinátorovi ve vyhledávání finančních zdrojů, v marketingu, propagaci a prezentaci značky. Spravuje společné webové stránky systému </w:t>
      </w:r>
      <w:r w:rsidR="005D1679" w:rsidRPr="00B13286">
        <w:rPr>
          <w:sz w:val="22"/>
          <w:szCs w:val="22"/>
        </w:rPr>
        <w:t xml:space="preserve">– </w:t>
      </w:r>
      <w:r w:rsidR="00C65A77" w:rsidRPr="00B13286">
        <w:rPr>
          <w:sz w:val="22"/>
          <w:szCs w:val="22"/>
        </w:rPr>
        <w:t>p</w:t>
      </w:r>
      <w:r w:rsidR="005D1679" w:rsidRPr="00B13286">
        <w:rPr>
          <w:sz w:val="22"/>
          <w:szCs w:val="22"/>
        </w:rPr>
        <w:t xml:space="preserve">ortál </w:t>
      </w:r>
      <w:hyperlink r:id="rId13" w:history="1">
        <w:r w:rsidR="00C65A77" w:rsidRPr="00B13286">
          <w:rPr>
            <w:rStyle w:val="Hypertextovodkaz"/>
            <w:sz w:val="22"/>
            <w:szCs w:val="22"/>
          </w:rPr>
          <w:t>www.regionalni-znacky.cz</w:t>
        </w:r>
      </w:hyperlink>
      <w:r w:rsidRPr="00B13286">
        <w:rPr>
          <w:sz w:val="22"/>
          <w:szCs w:val="22"/>
        </w:rPr>
        <w:t>. Zajišťuje výměnu zkušeností mezi regiony, které jsou členy systému, a také propagaci a prezentaci systému i jednotlivých značek na národní a mezinárodní úrovni.</w:t>
      </w:r>
    </w:p>
    <w:p w14:paraId="35275CB8" w14:textId="77777777" w:rsidR="00022039" w:rsidRPr="00B13286" w:rsidRDefault="00022039" w:rsidP="00022039">
      <w:pPr>
        <w:rPr>
          <w:sz w:val="22"/>
          <w:szCs w:val="22"/>
        </w:rPr>
      </w:pPr>
    </w:p>
    <w:p w14:paraId="421CD8FC" w14:textId="614F7E81" w:rsidR="004D10AC" w:rsidRPr="00B13286" w:rsidRDefault="00022039" w:rsidP="009F0F10">
      <w:pPr>
        <w:ind w:left="357"/>
        <w:jc w:val="both"/>
        <w:rPr>
          <w:sz w:val="22"/>
          <w:szCs w:val="22"/>
        </w:rPr>
      </w:pPr>
      <w:r w:rsidRPr="00B13286">
        <w:rPr>
          <w:sz w:val="22"/>
          <w:szCs w:val="22"/>
        </w:rPr>
        <w:t xml:space="preserve">Koordinátor, </w:t>
      </w:r>
      <w:r w:rsidR="00422A75" w:rsidRPr="00B13286">
        <w:rPr>
          <w:sz w:val="22"/>
          <w:szCs w:val="22"/>
        </w:rPr>
        <w:t>K</w:t>
      </w:r>
      <w:r w:rsidRPr="00B13286">
        <w:rPr>
          <w:sz w:val="22"/>
          <w:szCs w:val="22"/>
        </w:rPr>
        <w:t>omise i ARZ společně rozvíj</w:t>
      </w:r>
      <w:r w:rsidR="00E120E0" w:rsidRPr="00B13286">
        <w:rPr>
          <w:sz w:val="22"/>
          <w:szCs w:val="22"/>
        </w:rPr>
        <w:t>ej</w:t>
      </w:r>
      <w:r w:rsidRPr="00B13286">
        <w:rPr>
          <w:sz w:val="22"/>
          <w:szCs w:val="22"/>
        </w:rPr>
        <w:t xml:space="preserve">í kritéria </w:t>
      </w:r>
      <w:r w:rsidR="00090337">
        <w:rPr>
          <w:sz w:val="22"/>
          <w:szCs w:val="22"/>
        </w:rPr>
        <w:t xml:space="preserve">pro udělení značky </w:t>
      </w:r>
      <w:r w:rsidRPr="00B13286">
        <w:rPr>
          <w:sz w:val="22"/>
          <w:szCs w:val="22"/>
        </w:rPr>
        <w:t xml:space="preserve">a </w:t>
      </w:r>
      <w:r w:rsidR="000F1C88" w:rsidRPr="00B13286">
        <w:rPr>
          <w:sz w:val="22"/>
          <w:szCs w:val="22"/>
        </w:rPr>
        <w:t>z</w:t>
      </w:r>
      <w:r w:rsidRPr="00B13286">
        <w:rPr>
          <w:sz w:val="22"/>
          <w:szCs w:val="22"/>
        </w:rPr>
        <w:t xml:space="preserve">ásady pro udělování a </w:t>
      </w:r>
      <w:r w:rsidR="001961A0" w:rsidRPr="00B13286">
        <w:rPr>
          <w:sz w:val="22"/>
          <w:szCs w:val="22"/>
        </w:rPr>
        <w:t>užívání značky „</w:t>
      </w:r>
      <w:r w:rsidR="00C3715C" w:rsidRPr="00A80879">
        <w:rPr>
          <w:sz w:val="22"/>
          <w:szCs w:val="22"/>
        </w:rPr>
        <w:t>Tradiční výrobek SLOVÁCKA</w:t>
      </w:r>
      <w:r w:rsidR="00C3715C">
        <w:rPr>
          <w:b/>
          <w:bCs/>
          <w:sz w:val="28"/>
          <w:vertAlign w:val="superscript"/>
        </w:rPr>
        <w:t xml:space="preserve"> </w:t>
      </w:r>
      <w:r w:rsidR="003E7E79" w:rsidRPr="00B13286">
        <w:rPr>
          <w:b/>
          <w:sz w:val="22"/>
          <w:szCs w:val="22"/>
          <w:vertAlign w:val="superscript"/>
        </w:rPr>
        <w:t>®</w:t>
      </w:r>
      <w:r w:rsidR="00FC356B" w:rsidRPr="00B13286">
        <w:rPr>
          <w:sz w:val="22"/>
          <w:szCs w:val="22"/>
        </w:rPr>
        <w:t>“</w:t>
      </w:r>
      <w:r w:rsidR="004D10AC" w:rsidRPr="00B13286">
        <w:rPr>
          <w:sz w:val="22"/>
          <w:szCs w:val="22"/>
        </w:rPr>
        <w:t xml:space="preserve"> (dále i „</w:t>
      </w:r>
      <w:r w:rsidR="00E120E0" w:rsidRPr="00B13286">
        <w:rPr>
          <w:sz w:val="22"/>
          <w:szCs w:val="22"/>
        </w:rPr>
        <w:t>Z</w:t>
      </w:r>
      <w:r w:rsidR="004D10AC" w:rsidRPr="00B13286">
        <w:rPr>
          <w:sz w:val="22"/>
          <w:szCs w:val="22"/>
        </w:rPr>
        <w:t>ásady“).</w:t>
      </w:r>
    </w:p>
    <w:p w14:paraId="67BD02BA" w14:textId="77777777" w:rsidR="004D10AC" w:rsidRPr="00B13286" w:rsidRDefault="004D10AC">
      <w:pPr>
        <w:rPr>
          <w:sz w:val="22"/>
          <w:szCs w:val="22"/>
        </w:rPr>
      </w:pPr>
    </w:p>
    <w:p w14:paraId="591E88D6" w14:textId="624AFDA9" w:rsidR="00993468" w:rsidRPr="00B13286" w:rsidRDefault="00993468" w:rsidP="006D4C63">
      <w:pPr>
        <w:keepNext/>
        <w:spacing w:after="180"/>
        <w:rPr>
          <w:b/>
          <w:sz w:val="22"/>
          <w:szCs w:val="22"/>
        </w:rPr>
      </w:pPr>
      <w:r w:rsidRPr="00B13286">
        <w:rPr>
          <w:b/>
          <w:sz w:val="22"/>
          <w:szCs w:val="22"/>
        </w:rPr>
        <w:t>3.  Postup při udílení a užívání značky</w:t>
      </w:r>
    </w:p>
    <w:p w14:paraId="03746FD5" w14:textId="6BD4EB12" w:rsidR="007A3A98" w:rsidRPr="00B13286" w:rsidRDefault="00B13286" w:rsidP="007A3A98">
      <w:pPr>
        <w:spacing w:after="100"/>
        <w:ind w:left="357"/>
        <w:rPr>
          <w:b/>
          <w:sz w:val="22"/>
          <w:szCs w:val="22"/>
        </w:rPr>
      </w:pPr>
      <w:r w:rsidRPr="00B13286">
        <w:rPr>
          <w:b/>
          <w:sz w:val="22"/>
          <w:szCs w:val="22"/>
        </w:rPr>
        <w:t>3.1 Proces</w:t>
      </w:r>
      <w:r w:rsidR="007A3A98" w:rsidRPr="00B13286">
        <w:rPr>
          <w:b/>
          <w:sz w:val="22"/>
          <w:szCs w:val="22"/>
        </w:rPr>
        <w:t xml:space="preserve"> udílení </w:t>
      </w:r>
      <w:r w:rsidR="00090337">
        <w:rPr>
          <w:b/>
          <w:sz w:val="22"/>
          <w:szCs w:val="22"/>
        </w:rPr>
        <w:t>značky</w:t>
      </w:r>
    </w:p>
    <w:p w14:paraId="24F2FC0C" w14:textId="69EA7DB7" w:rsidR="007A3A98" w:rsidRPr="00B13286" w:rsidRDefault="007A3A98" w:rsidP="007A3A98">
      <w:pPr>
        <w:spacing w:after="120"/>
        <w:ind w:left="360"/>
        <w:jc w:val="both"/>
        <w:rPr>
          <w:sz w:val="22"/>
          <w:szCs w:val="22"/>
        </w:rPr>
      </w:pPr>
      <w:r w:rsidRPr="00B13286">
        <w:rPr>
          <w:sz w:val="22"/>
          <w:szCs w:val="22"/>
        </w:rPr>
        <w:t xml:space="preserve">Držitelem </w:t>
      </w:r>
      <w:r w:rsidR="00EC680C">
        <w:rPr>
          <w:sz w:val="22"/>
          <w:szCs w:val="22"/>
        </w:rPr>
        <w:t>značky</w:t>
      </w:r>
      <w:r w:rsidRPr="00B13286">
        <w:rPr>
          <w:sz w:val="22"/>
          <w:szCs w:val="22"/>
        </w:rPr>
        <w:t xml:space="preserve"> může být právnická i fyzická osoba. </w:t>
      </w:r>
      <w:r w:rsidR="00090337">
        <w:rPr>
          <w:sz w:val="22"/>
          <w:szCs w:val="22"/>
        </w:rPr>
        <w:t>Značka</w:t>
      </w:r>
      <w:r w:rsidRPr="00B13286">
        <w:rPr>
          <w:sz w:val="22"/>
          <w:szCs w:val="22"/>
        </w:rPr>
        <w:t xml:space="preserve"> bude udělen</w:t>
      </w:r>
      <w:r w:rsidR="00090337">
        <w:rPr>
          <w:sz w:val="22"/>
          <w:szCs w:val="22"/>
        </w:rPr>
        <w:t>a</w:t>
      </w:r>
      <w:r w:rsidRPr="00B13286">
        <w:rPr>
          <w:sz w:val="22"/>
          <w:szCs w:val="22"/>
        </w:rPr>
        <w:t>, jestliže výrobek</w:t>
      </w:r>
      <w:r w:rsidR="00B13286">
        <w:rPr>
          <w:sz w:val="22"/>
          <w:szCs w:val="22"/>
        </w:rPr>
        <w:t xml:space="preserve">/produkt </w:t>
      </w:r>
      <w:r w:rsidRPr="00B13286">
        <w:rPr>
          <w:sz w:val="22"/>
          <w:szCs w:val="22"/>
        </w:rPr>
        <w:t xml:space="preserve">i jeho výrobce splní kritéria pro </w:t>
      </w:r>
      <w:r w:rsidR="00090337">
        <w:rPr>
          <w:sz w:val="22"/>
          <w:szCs w:val="22"/>
        </w:rPr>
        <w:t xml:space="preserve">udělení </w:t>
      </w:r>
      <w:r w:rsidRPr="00B13286">
        <w:rPr>
          <w:sz w:val="22"/>
          <w:szCs w:val="22"/>
        </w:rPr>
        <w:t>značk</w:t>
      </w:r>
      <w:r w:rsidR="00090337">
        <w:rPr>
          <w:sz w:val="22"/>
          <w:szCs w:val="22"/>
        </w:rPr>
        <w:t>y</w:t>
      </w:r>
      <w:r w:rsidRPr="00B13286">
        <w:rPr>
          <w:sz w:val="22"/>
          <w:szCs w:val="22"/>
        </w:rPr>
        <w:t xml:space="preserve"> „</w:t>
      </w:r>
      <w:r w:rsidR="00C3715C" w:rsidRPr="00A80879">
        <w:rPr>
          <w:sz w:val="22"/>
          <w:szCs w:val="22"/>
        </w:rPr>
        <w:t>Tradiční výrobek SLOVÁCKA</w:t>
      </w:r>
      <w:r w:rsidR="00C3715C">
        <w:rPr>
          <w:b/>
          <w:bCs/>
          <w:sz w:val="28"/>
          <w:vertAlign w:val="superscript"/>
        </w:rPr>
        <w:t xml:space="preserve"> </w:t>
      </w:r>
      <w:r w:rsidRPr="00B13286">
        <w:rPr>
          <w:sz w:val="22"/>
          <w:szCs w:val="22"/>
          <w:vertAlign w:val="superscript"/>
        </w:rPr>
        <w:t>®</w:t>
      </w:r>
      <w:r w:rsidRPr="00B13286">
        <w:rPr>
          <w:sz w:val="22"/>
          <w:szCs w:val="22"/>
        </w:rPr>
        <w:t>“. Komise však může zamítnout udělení značky výrobku, který je v rozporu s cílem značky, odporuje morálním a etickým zásadám, obecnému estetickému cítění nebo by mohl jinak poškodit dobré jméno značky, Koordinátora nebo ARZ.</w:t>
      </w:r>
    </w:p>
    <w:p w14:paraId="18BC1EA5" w14:textId="77777777" w:rsidR="007A3A98" w:rsidRPr="00B13286" w:rsidRDefault="007A3A98" w:rsidP="007A3A98">
      <w:pPr>
        <w:spacing w:after="120"/>
        <w:ind w:left="360"/>
        <w:jc w:val="both"/>
        <w:rPr>
          <w:sz w:val="22"/>
          <w:szCs w:val="22"/>
        </w:rPr>
      </w:pPr>
      <w:r w:rsidRPr="00B13286">
        <w:rPr>
          <w:sz w:val="22"/>
          <w:szCs w:val="22"/>
        </w:rPr>
        <w:t xml:space="preserve">Zájemce o značku (výrobce) obdrží od Koordinátora formulář žádosti o značku (aktuální verze formulářů jsou k dispozici rovněž na internetu na adrese </w:t>
      </w:r>
      <w:hyperlink r:id="rId14" w:history="1">
        <w:r w:rsidR="002658A0" w:rsidRPr="00B13286">
          <w:rPr>
            <w:sz w:val="22"/>
            <w:szCs w:val="22"/>
          </w:rPr>
          <w:t>www.regionalni-znacky.cz</w:t>
        </w:r>
      </w:hyperlink>
      <w:r w:rsidRPr="00B13286">
        <w:rPr>
          <w:sz w:val="22"/>
          <w:szCs w:val="22"/>
        </w:rPr>
        <w:t>), který vyplní a odevzdá Koordinátorovi.</w:t>
      </w:r>
    </w:p>
    <w:p w14:paraId="03F061F5" w14:textId="05B8733F" w:rsidR="000F6DC9" w:rsidRPr="00B13286" w:rsidRDefault="007A3A98" w:rsidP="007A3A98">
      <w:pPr>
        <w:spacing w:after="120"/>
        <w:ind w:left="360"/>
        <w:jc w:val="both"/>
        <w:rPr>
          <w:sz w:val="22"/>
          <w:szCs w:val="22"/>
        </w:rPr>
      </w:pPr>
      <w:r w:rsidRPr="00B13286">
        <w:rPr>
          <w:sz w:val="22"/>
          <w:szCs w:val="22"/>
        </w:rPr>
        <w:t xml:space="preserve">Koordinátor zkontroluje formální správnost a úplnost vyplněné žádosti a případně požádá žadatele o doplnění. K projednání Komisi předává pouze žádosti, které splňují povinná kritéria. Žadatel nebo jeho zástupce má právo se zúčastnit jednání Komise, nemůže ale být přítomen vlastnímu rozhodování Komise. Komise posoudí naplnění </w:t>
      </w:r>
      <w:r w:rsidR="00090337">
        <w:rPr>
          <w:sz w:val="22"/>
          <w:szCs w:val="22"/>
        </w:rPr>
        <w:t>hodnotících</w:t>
      </w:r>
      <w:r w:rsidRPr="00B13286">
        <w:rPr>
          <w:sz w:val="22"/>
          <w:szCs w:val="22"/>
        </w:rPr>
        <w:t xml:space="preserve"> kritérií a rozhodne o udělení nebo neudělení </w:t>
      </w:r>
      <w:r w:rsidR="00090337">
        <w:rPr>
          <w:sz w:val="22"/>
          <w:szCs w:val="22"/>
        </w:rPr>
        <w:t>značky</w:t>
      </w:r>
      <w:r w:rsidRPr="00B13286">
        <w:rPr>
          <w:sz w:val="22"/>
          <w:szCs w:val="22"/>
        </w:rPr>
        <w:t xml:space="preserve">. Svá rozhodnutí sdělí Koordinátorovi. </w:t>
      </w:r>
    </w:p>
    <w:p w14:paraId="37EAA874" w14:textId="3B97EE04" w:rsidR="004F6890" w:rsidRPr="00B13286" w:rsidRDefault="0036004E" w:rsidP="000F6DC9">
      <w:pPr>
        <w:spacing w:after="120"/>
        <w:ind w:left="360"/>
        <w:jc w:val="both"/>
        <w:rPr>
          <w:sz w:val="22"/>
          <w:szCs w:val="22"/>
        </w:rPr>
      </w:pPr>
      <w:r w:rsidRPr="00B13286">
        <w:rPr>
          <w:sz w:val="22"/>
          <w:szCs w:val="22"/>
        </w:rPr>
        <w:t xml:space="preserve">Komise může </w:t>
      </w:r>
      <w:r w:rsidR="009971B9" w:rsidRPr="00B13286">
        <w:rPr>
          <w:sz w:val="22"/>
          <w:szCs w:val="22"/>
        </w:rPr>
        <w:t xml:space="preserve">udělení </w:t>
      </w:r>
      <w:r w:rsidR="00090337">
        <w:rPr>
          <w:sz w:val="22"/>
          <w:szCs w:val="22"/>
        </w:rPr>
        <w:t>značky</w:t>
      </w:r>
      <w:r w:rsidR="009971B9" w:rsidRPr="00B13286">
        <w:rPr>
          <w:sz w:val="22"/>
          <w:szCs w:val="22"/>
        </w:rPr>
        <w:t xml:space="preserve"> podmínit, např. dodáním </w:t>
      </w:r>
      <w:r w:rsidR="00AF6337" w:rsidRPr="00B13286">
        <w:rPr>
          <w:sz w:val="22"/>
          <w:szCs w:val="22"/>
        </w:rPr>
        <w:t>konkrétních dokumentů nebo přezkoumáním stavu návštěvou provozovny</w:t>
      </w:r>
      <w:r w:rsidR="00CE3199" w:rsidRPr="00B13286">
        <w:rPr>
          <w:sz w:val="22"/>
          <w:szCs w:val="22"/>
        </w:rPr>
        <w:t xml:space="preserve"> apod. V takovém případě musí podmínku udělení </w:t>
      </w:r>
      <w:r w:rsidR="00090337">
        <w:rPr>
          <w:sz w:val="22"/>
          <w:szCs w:val="22"/>
        </w:rPr>
        <w:t>značky</w:t>
      </w:r>
      <w:r w:rsidR="006E1C36" w:rsidRPr="00B13286">
        <w:rPr>
          <w:sz w:val="22"/>
          <w:szCs w:val="22"/>
        </w:rPr>
        <w:t xml:space="preserve"> </w:t>
      </w:r>
      <w:r w:rsidR="00CE3199" w:rsidRPr="00B13286">
        <w:rPr>
          <w:sz w:val="22"/>
          <w:szCs w:val="22"/>
        </w:rPr>
        <w:t xml:space="preserve">přesně popsat a stanovit termín, do nějž </w:t>
      </w:r>
      <w:r w:rsidR="00772573" w:rsidRPr="00B13286">
        <w:rPr>
          <w:sz w:val="22"/>
          <w:szCs w:val="22"/>
        </w:rPr>
        <w:t xml:space="preserve">má být naplněna. </w:t>
      </w:r>
      <w:r w:rsidR="00A12023" w:rsidRPr="00B13286">
        <w:rPr>
          <w:sz w:val="22"/>
          <w:szCs w:val="22"/>
        </w:rPr>
        <w:t>Zároveň určí osoby zodpovědné za dodatečné přezkoumání.</w:t>
      </w:r>
      <w:r w:rsidR="00DB18AA" w:rsidRPr="00B13286">
        <w:rPr>
          <w:sz w:val="22"/>
          <w:szCs w:val="22"/>
        </w:rPr>
        <w:t xml:space="preserve"> </w:t>
      </w:r>
    </w:p>
    <w:p w14:paraId="404D49AD" w14:textId="473BF19B" w:rsidR="000F6DC9" w:rsidRPr="00B13286" w:rsidRDefault="00DB18AA" w:rsidP="000F6DC9">
      <w:pPr>
        <w:spacing w:after="120"/>
        <w:ind w:left="360"/>
        <w:jc w:val="both"/>
        <w:rPr>
          <w:sz w:val="22"/>
          <w:szCs w:val="22"/>
        </w:rPr>
      </w:pPr>
      <w:r w:rsidRPr="00B13286">
        <w:rPr>
          <w:sz w:val="22"/>
          <w:szCs w:val="22"/>
        </w:rPr>
        <w:t xml:space="preserve">Komise může rovněž omezit rozsah udělení </w:t>
      </w:r>
      <w:r w:rsidR="00090337">
        <w:rPr>
          <w:sz w:val="22"/>
          <w:szCs w:val="22"/>
        </w:rPr>
        <w:t>značky</w:t>
      </w:r>
      <w:r w:rsidRPr="00B13286">
        <w:rPr>
          <w:sz w:val="22"/>
          <w:szCs w:val="22"/>
        </w:rPr>
        <w:t xml:space="preserve"> na určitou </w:t>
      </w:r>
      <w:r w:rsidR="00157B43">
        <w:rPr>
          <w:sz w:val="22"/>
          <w:szCs w:val="22"/>
        </w:rPr>
        <w:t xml:space="preserve">skupinu výrobků / služeb </w:t>
      </w:r>
      <w:r w:rsidR="009C11D0" w:rsidRPr="00B13286">
        <w:rPr>
          <w:sz w:val="22"/>
          <w:szCs w:val="22"/>
        </w:rPr>
        <w:t xml:space="preserve">a doporučit úpravu názvu </w:t>
      </w:r>
      <w:r w:rsidR="00090337">
        <w:rPr>
          <w:sz w:val="22"/>
          <w:szCs w:val="22"/>
        </w:rPr>
        <w:t>hodnoceného</w:t>
      </w:r>
      <w:r w:rsidR="00332C5C" w:rsidRPr="00B13286">
        <w:rPr>
          <w:sz w:val="22"/>
          <w:szCs w:val="22"/>
        </w:rPr>
        <w:t xml:space="preserve"> produktu nebo skupiny produktů.</w:t>
      </w:r>
      <w:r w:rsidR="00284B70" w:rsidRPr="00B13286">
        <w:rPr>
          <w:sz w:val="22"/>
          <w:szCs w:val="22"/>
        </w:rPr>
        <w:t xml:space="preserve"> Změna názvu produktů nebo skupiny produktů je možná pouze se souhlasem žadatele.</w:t>
      </w:r>
    </w:p>
    <w:p w14:paraId="70103C06" w14:textId="3D84A94D" w:rsidR="004F6890" w:rsidRPr="00B13286" w:rsidRDefault="004F6890" w:rsidP="000F6DC9">
      <w:pPr>
        <w:spacing w:after="120"/>
        <w:ind w:left="360"/>
        <w:jc w:val="both"/>
        <w:rPr>
          <w:sz w:val="22"/>
          <w:szCs w:val="22"/>
        </w:rPr>
      </w:pPr>
      <w:r w:rsidRPr="00B13286">
        <w:rPr>
          <w:sz w:val="22"/>
          <w:szCs w:val="22"/>
        </w:rPr>
        <w:t xml:space="preserve">V případě kladného rozhodnutí udělí Koordinátor žadateli </w:t>
      </w:r>
      <w:r w:rsidR="00090337">
        <w:rPr>
          <w:sz w:val="22"/>
          <w:szCs w:val="22"/>
        </w:rPr>
        <w:t>značku</w:t>
      </w:r>
      <w:r w:rsidRPr="00B13286">
        <w:rPr>
          <w:sz w:val="22"/>
          <w:szCs w:val="22"/>
        </w:rPr>
        <w:t xml:space="preserve"> a uzavře s ním smlouvu o užívání značky. V případě záporného rozhodnutí uvědomí Koordinátor žadatele do 14 dnů a sdělí mu důvody zamítnutí žádosti.</w:t>
      </w:r>
    </w:p>
    <w:p w14:paraId="39DBABA4" w14:textId="77777777" w:rsidR="007A3A98" w:rsidRPr="00B13286" w:rsidRDefault="007A3A98" w:rsidP="007A3A98">
      <w:pPr>
        <w:spacing w:after="120"/>
        <w:ind w:left="357"/>
        <w:jc w:val="both"/>
        <w:rPr>
          <w:sz w:val="22"/>
          <w:szCs w:val="22"/>
        </w:rPr>
      </w:pPr>
      <w:r w:rsidRPr="00B13286">
        <w:rPr>
          <w:sz w:val="22"/>
          <w:szCs w:val="22"/>
        </w:rPr>
        <w:t>Na udělení značky není právní nárok.</w:t>
      </w:r>
    </w:p>
    <w:p w14:paraId="3B5476FD" w14:textId="33DA6A54" w:rsidR="00211BAD" w:rsidRPr="00B13286" w:rsidRDefault="007A3A98" w:rsidP="00211BAD">
      <w:pPr>
        <w:ind w:left="360"/>
        <w:jc w:val="both"/>
        <w:rPr>
          <w:sz w:val="22"/>
          <w:szCs w:val="22"/>
        </w:rPr>
      </w:pPr>
      <w:r w:rsidRPr="00B13286">
        <w:rPr>
          <w:sz w:val="22"/>
          <w:szCs w:val="22"/>
        </w:rPr>
        <w:t xml:space="preserve">Všechny údaje uvedené v žádosti budou považovány za důvěrné a budou použity pouze pro účely </w:t>
      </w:r>
      <w:r w:rsidR="00090337">
        <w:rPr>
          <w:sz w:val="22"/>
          <w:szCs w:val="22"/>
        </w:rPr>
        <w:t>udílení značky</w:t>
      </w:r>
      <w:r w:rsidRPr="00B13286">
        <w:rPr>
          <w:sz w:val="22"/>
          <w:szCs w:val="22"/>
        </w:rPr>
        <w:t>; Koordinátor i Komise budou postupovat v souladu se zákonem</w:t>
      </w:r>
      <w:r w:rsidR="00211BAD" w:rsidRPr="00B13286">
        <w:rPr>
          <w:sz w:val="22"/>
          <w:szCs w:val="22"/>
        </w:rPr>
        <w:t xml:space="preserve"> č. 110/2019 Sb.</w:t>
      </w:r>
      <w:r w:rsidR="00197FCB" w:rsidRPr="00B13286">
        <w:rPr>
          <w:sz w:val="22"/>
          <w:szCs w:val="22"/>
        </w:rPr>
        <w:t>,</w:t>
      </w:r>
      <w:r w:rsidR="00211BAD" w:rsidRPr="00B13286">
        <w:rPr>
          <w:sz w:val="22"/>
          <w:szCs w:val="22"/>
        </w:rPr>
        <w:t xml:space="preserve"> </w:t>
      </w:r>
      <w:r w:rsidR="00FA5AF2" w:rsidRPr="00B13286">
        <w:rPr>
          <w:sz w:val="22"/>
          <w:szCs w:val="22"/>
        </w:rPr>
        <w:t>o</w:t>
      </w:r>
      <w:r w:rsidR="00211BAD" w:rsidRPr="00B13286">
        <w:rPr>
          <w:sz w:val="22"/>
          <w:szCs w:val="22"/>
        </w:rPr>
        <w:t xml:space="preserve"> zpracování osobních údajů.</w:t>
      </w:r>
    </w:p>
    <w:p w14:paraId="32659B88" w14:textId="77777777" w:rsidR="007A3A98" w:rsidRPr="00B13286" w:rsidRDefault="007A3A98" w:rsidP="00211BAD">
      <w:pPr>
        <w:ind w:left="360"/>
        <w:jc w:val="both"/>
        <w:rPr>
          <w:b/>
          <w:sz w:val="22"/>
          <w:szCs w:val="22"/>
        </w:rPr>
      </w:pPr>
    </w:p>
    <w:p w14:paraId="7F0C7F27" w14:textId="4250993F" w:rsidR="007A3A98" w:rsidRPr="00B13286" w:rsidRDefault="00B13286" w:rsidP="007A3A98">
      <w:pPr>
        <w:spacing w:after="100"/>
        <w:ind w:left="357"/>
        <w:rPr>
          <w:b/>
          <w:sz w:val="22"/>
          <w:szCs w:val="22"/>
        </w:rPr>
      </w:pPr>
      <w:r w:rsidRPr="00B13286">
        <w:rPr>
          <w:b/>
          <w:sz w:val="22"/>
          <w:szCs w:val="22"/>
        </w:rPr>
        <w:t>3.2 Postup</w:t>
      </w:r>
      <w:r w:rsidR="007A3A98" w:rsidRPr="00B13286">
        <w:rPr>
          <w:b/>
          <w:sz w:val="22"/>
          <w:szCs w:val="22"/>
        </w:rPr>
        <w:t xml:space="preserve"> při udílení </w:t>
      </w:r>
      <w:r w:rsidR="00090337">
        <w:rPr>
          <w:b/>
          <w:sz w:val="22"/>
          <w:szCs w:val="22"/>
        </w:rPr>
        <w:t>značky</w:t>
      </w:r>
      <w:r w:rsidR="007A3A98" w:rsidRPr="00B13286">
        <w:rPr>
          <w:b/>
          <w:sz w:val="22"/>
          <w:szCs w:val="22"/>
        </w:rPr>
        <w:t xml:space="preserve"> pro výrobky</w:t>
      </w:r>
    </w:p>
    <w:p w14:paraId="1D76F7B4" w14:textId="77777777" w:rsidR="007A3A98" w:rsidRPr="00B13286" w:rsidRDefault="007A3A98" w:rsidP="007A3A98">
      <w:pPr>
        <w:spacing w:after="120"/>
        <w:ind w:left="360"/>
        <w:jc w:val="both"/>
        <w:rPr>
          <w:sz w:val="22"/>
          <w:szCs w:val="22"/>
        </w:rPr>
      </w:pPr>
      <w:r w:rsidRPr="00B13286">
        <w:rPr>
          <w:sz w:val="22"/>
          <w:szCs w:val="22"/>
        </w:rPr>
        <w:t xml:space="preserve">Žadatel předkládá žádost o značku společně se vzorkem výrobku, případně dodá vzorek výrobku k datu zasedání Komise. U potravin a nápojů jsou vzorky předmětem degustace. Po zasedání Komise mohou být vzorky vráceny výrobci. V případě, že není technicky možné vzorek předložit, </w:t>
      </w:r>
      <w:r w:rsidR="000A3C73" w:rsidRPr="00B13286">
        <w:rPr>
          <w:sz w:val="22"/>
          <w:szCs w:val="22"/>
        </w:rPr>
        <w:t xml:space="preserve">musí být </w:t>
      </w:r>
      <w:r w:rsidRPr="00B13286">
        <w:rPr>
          <w:sz w:val="22"/>
          <w:szCs w:val="22"/>
        </w:rPr>
        <w:t xml:space="preserve">výrobek </w:t>
      </w:r>
      <w:r w:rsidR="000A3C73" w:rsidRPr="00B13286">
        <w:rPr>
          <w:sz w:val="22"/>
          <w:szCs w:val="22"/>
        </w:rPr>
        <w:t xml:space="preserve">před zasedáním Komise </w:t>
      </w:r>
      <w:r w:rsidRPr="00B13286">
        <w:rPr>
          <w:sz w:val="22"/>
          <w:szCs w:val="22"/>
        </w:rPr>
        <w:t xml:space="preserve">posouzen </w:t>
      </w:r>
      <w:r w:rsidR="005C1936" w:rsidRPr="00B13286">
        <w:rPr>
          <w:sz w:val="22"/>
          <w:szCs w:val="22"/>
        </w:rPr>
        <w:t xml:space="preserve">nejméně dvěma </w:t>
      </w:r>
      <w:r w:rsidRPr="00B13286">
        <w:rPr>
          <w:sz w:val="22"/>
          <w:szCs w:val="22"/>
        </w:rPr>
        <w:t>člen</w:t>
      </w:r>
      <w:r w:rsidR="005C1936" w:rsidRPr="00B13286">
        <w:rPr>
          <w:sz w:val="22"/>
          <w:szCs w:val="22"/>
        </w:rPr>
        <w:t>y</w:t>
      </w:r>
      <w:r w:rsidRPr="00B13286">
        <w:rPr>
          <w:sz w:val="22"/>
          <w:szCs w:val="22"/>
        </w:rPr>
        <w:t xml:space="preserve"> Komise přímo u výrobce nebo na jiném místě, označeném výrobcem. </w:t>
      </w:r>
    </w:p>
    <w:p w14:paraId="780963AB" w14:textId="77777777" w:rsidR="007A3A98" w:rsidRPr="00B13286" w:rsidRDefault="007A3A98" w:rsidP="007A3A98">
      <w:pPr>
        <w:spacing w:after="120"/>
        <w:ind w:left="360"/>
        <w:jc w:val="both"/>
        <w:rPr>
          <w:sz w:val="22"/>
          <w:szCs w:val="22"/>
        </w:rPr>
      </w:pPr>
      <w:r w:rsidRPr="00B13286">
        <w:rPr>
          <w:sz w:val="22"/>
          <w:szCs w:val="22"/>
        </w:rPr>
        <w:t>Výrobce musí na požádání umožnit přístup člena Komise do své provozovny. Pokud to vyžaduje charakter provozu, může výrobce stanovit specifické podmínky (např. zdravotní průkaz).</w:t>
      </w:r>
    </w:p>
    <w:p w14:paraId="1B418891" w14:textId="77777777" w:rsidR="007A3A98" w:rsidRPr="00B13286" w:rsidRDefault="007A3A98" w:rsidP="007A3A98">
      <w:pPr>
        <w:spacing w:after="120"/>
        <w:ind w:left="360"/>
        <w:jc w:val="both"/>
        <w:rPr>
          <w:sz w:val="22"/>
          <w:szCs w:val="22"/>
        </w:rPr>
      </w:pPr>
      <w:r w:rsidRPr="00B13286">
        <w:rPr>
          <w:sz w:val="22"/>
          <w:szCs w:val="22"/>
        </w:rPr>
        <w:t xml:space="preserve">Žádost se podává pro konkrétní výrobek nebo jednotně definovanou skupinu výrobků, kde všechny výrobky shodně plní kritéria uvedená v žádosti (tj. každé kritérium musí plnit i ten „nejslabší“ výrobek ve skupině). </w:t>
      </w:r>
    </w:p>
    <w:p w14:paraId="3C20D674" w14:textId="6BA0F31F" w:rsidR="007A3A98" w:rsidRPr="00B13286" w:rsidRDefault="007A3A98" w:rsidP="007A3A98">
      <w:pPr>
        <w:spacing w:after="120"/>
        <w:ind w:left="360"/>
        <w:jc w:val="both"/>
        <w:rPr>
          <w:sz w:val="22"/>
          <w:szCs w:val="22"/>
        </w:rPr>
      </w:pPr>
      <w:r w:rsidRPr="00B13286">
        <w:rPr>
          <w:sz w:val="22"/>
          <w:szCs w:val="22"/>
        </w:rPr>
        <w:t>Pokud je výrobce již držitelem platné</w:t>
      </w:r>
      <w:r w:rsidR="00090337">
        <w:rPr>
          <w:sz w:val="22"/>
          <w:szCs w:val="22"/>
        </w:rPr>
        <w:t xml:space="preserve"> udělené značky </w:t>
      </w:r>
      <w:r w:rsidRPr="00B13286">
        <w:rPr>
          <w:sz w:val="22"/>
          <w:szCs w:val="22"/>
        </w:rPr>
        <w:t>pro jiný svůj výrobek, nemusí v žádosti o </w:t>
      </w:r>
      <w:r w:rsidR="00090337">
        <w:rPr>
          <w:sz w:val="22"/>
          <w:szCs w:val="22"/>
        </w:rPr>
        <w:t>značku</w:t>
      </w:r>
      <w:r w:rsidRPr="00B13286">
        <w:rPr>
          <w:sz w:val="22"/>
          <w:szCs w:val="22"/>
        </w:rPr>
        <w:t xml:space="preserve"> pro další výrobek dokládat splnění kritérií pro výrobce.</w:t>
      </w:r>
    </w:p>
    <w:p w14:paraId="52CFE752" w14:textId="5F6BE0D2" w:rsidR="007A3A98" w:rsidRPr="00B13286" w:rsidRDefault="007A3A98" w:rsidP="007A3A98">
      <w:pPr>
        <w:spacing w:after="120"/>
        <w:ind w:left="360"/>
        <w:jc w:val="both"/>
        <w:rPr>
          <w:sz w:val="22"/>
          <w:szCs w:val="22"/>
        </w:rPr>
      </w:pPr>
      <w:r w:rsidRPr="00B13286">
        <w:rPr>
          <w:sz w:val="22"/>
          <w:szCs w:val="22"/>
        </w:rPr>
        <w:t xml:space="preserve">Pokud výrobce žádá o opětovné udělení </w:t>
      </w:r>
      <w:r w:rsidR="00090337">
        <w:rPr>
          <w:sz w:val="22"/>
          <w:szCs w:val="22"/>
        </w:rPr>
        <w:t>značky</w:t>
      </w:r>
      <w:r w:rsidRPr="00B13286">
        <w:rPr>
          <w:sz w:val="22"/>
          <w:szCs w:val="22"/>
        </w:rPr>
        <w:t xml:space="preserve"> (při vypršení platnosti </w:t>
      </w:r>
      <w:r w:rsidR="00090337">
        <w:rPr>
          <w:sz w:val="22"/>
          <w:szCs w:val="22"/>
        </w:rPr>
        <w:t>značky</w:t>
      </w:r>
      <w:r w:rsidRPr="00B13286">
        <w:rPr>
          <w:sz w:val="22"/>
          <w:szCs w:val="22"/>
        </w:rPr>
        <w:t xml:space="preserve">) a nedošlo k žádné změně v plnění </w:t>
      </w:r>
      <w:r w:rsidR="00090337">
        <w:rPr>
          <w:sz w:val="22"/>
          <w:szCs w:val="22"/>
        </w:rPr>
        <w:t>hodnotících</w:t>
      </w:r>
      <w:r w:rsidRPr="00B13286">
        <w:rPr>
          <w:sz w:val="22"/>
          <w:szCs w:val="22"/>
        </w:rPr>
        <w:t xml:space="preserve"> kritérií, lze využít zjednodušený formulář žádosti.</w:t>
      </w:r>
    </w:p>
    <w:p w14:paraId="0CEA2410" w14:textId="77777777" w:rsidR="00211BAD" w:rsidRPr="00B13286" w:rsidRDefault="007A3A98" w:rsidP="00B9631D">
      <w:pPr>
        <w:spacing w:after="120"/>
        <w:ind w:left="360"/>
        <w:jc w:val="both"/>
        <w:rPr>
          <w:sz w:val="22"/>
          <w:szCs w:val="22"/>
        </w:rPr>
      </w:pPr>
      <w:r w:rsidRPr="00B13286">
        <w:rPr>
          <w:sz w:val="22"/>
          <w:szCs w:val="22"/>
        </w:rPr>
        <w:t xml:space="preserve">Koordinátor </w:t>
      </w:r>
      <w:r w:rsidR="00211BAD" w:rsidRPr="00B13286">
        <w:rPr>
          <w:sz w:val="22"/>
          <w:szCs w:val="22"/>
        </w:rPr>
        <w:t xml:space="preserve">prověří formální správnost údajů uvedených v žádosti, v případě, že se jedná o potravinářské produkty, ověří plnění platných předpisů u Státní zemědělské a potravinářské inspekce nebo Státní veterinární správy. </w:t>
      </w:r>
    </w:p>
    <w:p w14:paraId="0D76232D" w14:textId="3EB4346D" w:rsidR="00795165" w:rsidRPr="00B13286" w:rsidRDefault="00211BAD" w:rsidP="00795165">
      <w:pPr>
        <w:ind w:left="357"/>
        <w:jc w:val="both"/>
        <w:rPr>
          <w:sz w:val="22"/>
          <w:szCs w:val="22"/>
        </w:rPr>
      </w:pPr>
      <w:r w:rsidRPr="00B13286">
        <w:rPr>
          <w:sz w:val="22"/>
          <w:szCs w:val="22"/>
        </w:rPr>
        <w:t>Z</w:t>
      </w:r>
      <w:r w:rsidR="007A3A98" w:rsidRPr="00B13286">
        <w:rPr>
          <w:sz w:val="22"/>
          <w:szCs w:val="22"/>
        </w:rPr>
        <w:t>e všech žádostí</w:t>
      </w:r>
      <w:r w:rsidRPr="00B13286">
        <w:rPr>
          <w:sz w:val="22"/>
          <w:szCs w:val="22"/>
        </w:rPr>
        <w:t xml:space="preserve">, které splnily formální kritéria, zpracuje koordinátor výtahy </w:t>
      </w:r>
      <w:r w:rsidR="007A3A98" w:rsidRPr="00B13286">
        <w:rPr>
          <w:sz w:val="22"/>
          <w:szCs w:val="22"/>
        </w:rPr>
        <w:t xml:space="preserve">obsahující popisy výrobků a naplnění </w:t>
      </w:r>
      <w:r w:rsidR="00090337">
        <w:rPr>
          <w:sz w:val="22"/>
          <w:szCs w:val="22"/>
        </w:rPr>
        <w:t>hodnotících</w:t>
      </w:r>
      <w:r w:rsidR="007A3A98" w:rsidRPr="00B13286">
        <w:rPr>
          <w:sz w:val="22"/>
          <w:szCs w:val="22"/>
        </w:rPr>
        <w:t xml:space="preserve"> kritérií podle žadatele </w:t>
      </w:r>
      <w:r w:rsidRPr="00B13286">
        <w:rPr>
          <w:sz w:val="22"/>
          <w:szCs w:val="22"/>
        </w:rPr>
        <w:t xml:space="preserve">a předá je </w:t>
      </w:r>
      <w:r w:rsidR="007A3A98" w:rsidRPr="00B13286">
        <w:rPr>
          <w:sz w:val="22"/>
          <w:szCs w:val="22"/>
        </w:rPr>
        <w:t xml:space="preserve">Komisi </w:t>
      </w:r>
      <w:r w:rsidR="007A3A98" w:rsidRPr="00AB662B">
        <w:rPr>
          <w:sz w:val="22"/>
          <w:szCs w:val="22"/>
        </w:rPr>
        <w:t>alespoň 7 dní před jejím zasedáním.</w:t>
      </w:r>
      <w:r w:rsidR="007A3A98" w:rsidRPr="00B13286">
        <w:rPr>
          <w:sz w:val="22"/>
          <w:szCs w:val="22"/>
        </w:rPr>
        <w:t xml:space="preserve"> </w:t>
      </w:r>
    </w:p>
    <w:p w14:paraId="08303304" w14:textId="77777777" w:rsidR="00795165" w:rsidRPr="00B13286" w:rsidRDefault="00795165" w:rsidP="00795165">
      <w:pPr>
        <w:ind w:left="357"/>
        <w:jc w:val="both"/>
        <w:rPr>
          <w:sz w:val="22"/>
          <w:szCs w:val="22"/>
        </w:rPr>
      </w:pPr>
    </w:p>
    <w:p w14:paraId="3C21E6BD" w14:textId="77777777" w:rsidR="006852DE" w:rsidRPr="00B13286" w:rsidRDefault="006852DE" w:rsidP="007A3A98">
      <w:pPr>
        <w:ind w:left="360"/>
        <w:jc w:val="both"/>
        <w:rPr>
          <w:sz w:val="22"/>
          <w:szCs w:val="22"/>
        </w:rPr>
      </w:pPr>
    </w:p>
    <w:p w14:paraId="7B9DA2AB" w14:textId="77777777" w:rsidR="006852DE" w:rsidRPr="00B13286" w:rsidRDefault="006852DE" w:rsidP="006852DE">
      <w:pPr>
        <w:spacing w:after="180"/>
        <w:rPr>
          <w:b/>
          <w:sz w:val="22"/>
          <w:szCs w:val="22"/>
        </w:rPr>
      </w:pPr>
      <w:r w:rsidRPr="00B13286">
        <w:rPr>
          <w:b/>
          <w:sz w:val="22"/>
          <w:szCs w:val="22"/>
        </w:rPr>
        <w:t>4.   Užívání značky a povinnosti držitelů značky</w:t>
      </w:r>
    </w:p>
    <w:p w14:paraId="69767B4C" w14:textId="7718C8C1" w:rsidR="00EF31C4" w:rsidRPr="00B13286" w:rsidRDefault="00EF31C4" w:rsidP="00EF31C4">
      <w:pPr>
        <w:spacing w:after="120"/>
        <w:ind w:left="357"/>
        <w:jc w:val="both"/>
        <w:rPr>
          <w:sz w:val="22"/>
          <w:szCs w:val="22"/>
        </w:rPr>
      </w:pPr>
      <w:r w:rsidRPr="00DC7093">
        <w:rPr>
          <w:sz w:val="22"/>
          <w:szCs w:val="22"/>
        </w:rPr>
        <w:t>Právo na užívání značky je nepřenosné a neprodejné. Nově udělen</w:t>
      </w:r>
      <w:r w:rsidR="00FE7604">
        <w:rPr>
          <w:sz w:val="22"/>
          <w:szCs w:val="22"/>
        </w:rPr>
        <w:t>á značka</w:t>
      </w:r>
      <w:r w:rsidRPr="00DC7093">
        <w:rPr>
          <w:sz w:val="22"/>
          <w:szCs w:val="22"/>
        </w:rPr>
        <w:t xml:space="preserve"> platí po dobu 2 let od data vystavení, </w:t>
      </w:r>
      <w:r w:rsidR="005126F5" w:rsidRPr="00DC7093">
        <w:rPr>
          <w:sz w:val="22"/>
          <w:szCs w:val="22"/>
        </w:rPr>
        <w:t xml:space="preserve">požádá-li držitel o jeho obnovu, poprvé se doba platnosti prodlužuje o </w:t>
      </w:r>
      <w:r w:rsidR="00276186" w:rsidRPr="00DC7093">
        <w:rPr>
          <w:sz w:val="22"/>
          <w:szCs w:val="22"/>
        </w:rPr>
        <w:t>2 roky</w:t>
      </w:r>
      <w:r w:rsidR="005126F5" w:rsidRPr="00DC7093">
        <w:rPr>
          <w:sz w:val="22"/>
          <w:szCs w:val="22"/>
        </w:rPr>
        <w:t xml:space="preserve">, další </w:t>
      </w:r>
      <w:r w:rsidR="00DC7093" w:rsidRPr="00DC7093">
        <w:rPr>
          <w:sz w:val="22"/>
          <w:szCs w:val="22"/>
        </w:rPr>
        <w:t>prodloužení se uděluje na 5 let</w:t>
      </w:r>
      <w:r w:rsidRPr="00DC7093">
        <w:rPr>
          <w:sz w:val="22"/>
          <w:szCs w:val="22"/>
        </w:rPr>
        <w:t>.</w:t>
      </w:r>
      <w:r w:rsidRPr="00B13286">
        <w:rPr>
          <w:sz w:val="22"/>
          <w:szCs w:val="22"/>
        </w:rPr>
        <w:t xml:space="preserve"> </w:t>
      </w:r>
      <w:r w:rsidR="00DC7093">
        <w:rPr>
          <w:sz w:val="22"/>
          <w:szCs w:val="22"/>
        </w:rPr>
        <w:lastRenderedPageBreak/>
        <w:t>Ž</w:t>
      </w:r>
      <w:r w:rsidR="00DC7093" w:rsidRPr="00B13286">
        <w:rPr>
          <w:sz w:val="22"/>
          <w:szCs w:val="22"/>
        </w:rPr>
        <w:t xml:space="preserve">ádost o obnovení </w:t>
      </w:r>
      <w:r w:rsidR="00FE7604">
        <w:rPr>
          <w:sz w:val="22"/>
          <w:szCs w:val="22"/>
        </w:rPr>
        <w:t>značky</w:t>
      </w:r>
      <w:r w:rsidR="00DC7093">
        <w:rPr>
          <w:sz w:val="22"/>
          <w:szCs w:val="22"/>
        </w:rPr>
        <w:t xml:space="preserve"> se podává nejpozději 1 měsíc před skončením platnosti </w:t>
      </w:r>
      <w:r w:rsidR="00FE7604">
        <w:rPr>
          <w:sz w:val="22"/>
          <w:szCs w:val="22"/>
        </w:rPr>
        <w:t>značky</w:t>
      </w:r>
      <w:r w:rsidR="00DC7093" w:rsidRPr="00B13286">
        <w:rPr>
          <w:sz w:val="22"/>
          <w:szCs w:val="22"/>
        </w:rPr>
        <w:t xml:space="preserve">; v případě včasného podání žádosti se platnost </w:t>
      </w:r>
      <w:r w:rsidR="00FE7604">
        <w:rPr>
          <w:sz w:val="22"/>
          <w:szCs w:val="22"/>
        </w:rPr>
        <w:t>značky</w:t>
      </w:r>
      <w:r w:rsidR="00DC7093" w:rsidRPr="00B13286">
        <w:rPr>
          <w:sz w:val="22"/>
          <w:szCs w:val="22"/>
        </w:rPr>
        <w:t xml:space="preserve"> prodlužuje do nejbližšího zasedání Komise.</w:t>
      </w:r>
    </w:p>
    <w:p w14:paraId="0164F226" w14:textId="5E2F2372" w:rsidR="00EF31C4" w:rsidRPr="00B13286" w:rsidRDefault="00EF31C4" w:rsidP="00EF31C4">
      <w:pPr>
        <w:spacing w:after="120"/>
        <w:ind w:left="357"/>
        <w:jc w:val="both"/>
        <w:rPr>
          <w:sz w:val="22"/>
          <w:szCs w:val="22"/>
        </w:rPr>
      </w:pPr>
      <w:r w:rsidRPr="00B13286">
        <w:rPr>
          <w:sz w:val="22"/>
          <w:szCs w:val="22"/>
        </w:rPr>
        <w:t xml:space="preserve">Po dobu platnosti </w:t>
      </w:r>
      <w:r w:rsidR="00FE7604">
        <w:rPr>
          <w:sz w:val="22"/>
          <w:szCs w:val="22"/>
        </w:rPr>
        <w:t>značky</w:t>
      </w:r>
      <w:r w:rsidRPr="00B13286">
        <w:rPr>
          <w:sz w:val="22"/>
          <w:szCs w:val="22"/>
        </w:rPr>
        <w:t xml:space="preserve"> garantuje jeho držitel nepřetržité plnění kritérií tak, jak je uvedl v žádosti, a je povinen hlásit Koordinátorovi jakékoli změny skutečností uvedených v žádosti, a to písemně, nejpozději do 3 týdnů od vzniku změny. V případě závažných změn Koordinátor postoupí informaci o změně Komisi, která při nejbližším zasedání rozhodne o nutnosti vystavení nové</w:t>
      </w:r>
      <w:r w:rsidR="00FE7604">
        <w:rPr>
          <w:sz w:val="22"/>
          <w:szCs w:val="22"/>
        </w:rPr>
        <w:t xml:space="preserve"> udělení značky </w:t>
      </w:r>
      <w:r w:rsidRPr="00B13286">
        <w:rPr>
          <w:sz w:val="22"/>
          <w:szCs w:val="22"/>
        </w:rPr>
        <w:t xml:space="preserve">i o tom, jestli </w:t>
      </w:r>
      <w:r w:rsidR="00FE7604">
        <w:rPr>
          <w:sz w:val="22"/>
          <w:szCs w:val="22"/>
        </w:rPr>
        <w:t>značka</w:t>
      </w:r>
      <w:r w:rsidRPr="00B13286">
        <w:rPr>
          <w:sz w:val="22"/>
          <w:szCs w:val="22"/>
        </w:rPr>
        <w:t xml:space="preserve"> bude vystaven</w:t>
      </w:r>
      <w:r w:rsidR="00FE7604">
        <w:rPr>
          <w:sz w:val="22"/>
          <w:szCs w:val="22"/>
        </w:rPr>
        <w:t>a</w:t>
      </w:r>
      <w:r w:rsidRPr="00B13286">
        <w:rPr>
          <w:sz w:val="22"/>
          <w:szCs w:val="22"/>
        </w:rPr>
        <w:t>.</w:t>
      </w:r>
    </w:p>
    <w:p w14:paraId="18AA3FA0" w14:textId="39B1E500" w:rsidR="00EF31C4" w:rsidRPr="00B13286" w:rsidRDefault="000834B7" w:rsidP="00EF31C4">
      <w:pPr>
        <w:spacing w:after="120"/>
        <w:ind w:left="357"/>
        <w:jc w:val="both"/>
        <w:rPr>
          <w:sz w:val="22"/>
          <w:szCs w:val="22"/>
        </w:rPr>
      </w:pPr>
      <w:r>
        <w:rPr>
          <w:sz w:val="22"/>
          <w:szCs w:val="22"/>
        </w:rPr>
        <w:t>Výrobce</w:t>
      </w:r>
      <w:r w:rsidR="00EF31C4" w:rsidRPr="00B13286">
        <w:rPr>
          <w:sz w:val="22"/>
          <w:szCs w:val="22"/>
        </w:rPr>
        <w:t xml:space="preserve"> zajistí, aby </w:t>
      </w:r>
      <w:r w:rsidR="00FE7604">
        <w:rPr>
          <w:sz w:val="22"/>
          <w:szCs w:val="22"/>
        </w:rPr>
        <w:t>hodnocený</w:t>
      </w:r>
      <w:r w:rsidR="00EF31C4" w:rsidRPr="00B13286">
        <w:rPr>
          <w:sz w:val="22"/>
          <w:szCs w:val="22"/>
        </w:rPr>
        <w:t xml:space="preserve"> výrobek </w:t>
      </w:r>
      <w:r>
        <w:rPr>
          <w:sz w:val="22"/>
          <w:szCs w:val="22"/>
        </w:rPr>
        <w:t>byl</w:t>
      </w:r>
      <w:r w:rsidR="004564B0">
        <w:rPr>
          <w:sz w:val="22"/>
          <w:szCs w:val="22"/>
        </w:rPr>
        <w:t xml:space="preserve"> značen</w:t>
      </w:r>
      <w:r w:rsidR="00EF31C4" w:rsidRPr="00B13286">
        <w:rPr>
          <w:sz w:val="22"/>
          <w:szCs w:val="22"/>
        </w:rPr>
        <w:t xml:space="preserve"> způsobem, na kterém se s Koordinátorem dohodne při uzavírání smlouvy o užívání značky. Má-li držitel </w:t>
      </w:r>
      <w:r w:rsidR="00FE7604">
        <w:rPr>
          <w:sz w:val="22"/>
          <w:szCs w:val="22"/>
        </w:rPr>
        <w:t>značky</w:t>
      </w:r>
      <w:r w:rsidR="00EF31C4" w:rsidRPr="00B13286">
        <w:rPr>
          <w:sz w:val="22"/>
          <w:szCs w:val="22"/>
        </w:rPr>
        <w:t xml:space="preserve"> vlastní webové stránky, kde prezentuje své výrobky je povinen umístit logo značky (nebo banner o značce) na úvodní stranu, spolu s hypertextovým odkazem na</w:t>
      </w:r>
      <w:r w:rsidR="00984A15">
        <w:rPr>
          <w:sz w:val="22"/>
          <w:szCs w:val="22"/>
        </w:rPr>
        <w:t xml:space="preserve"> </w:t>
      </w:r>
      <w:hyperlink r:id="rId15" w:history="1">
        <w:r w:rsidR="00984A15" w:rsidRPr="00984A15">
          <w:rPr>
            <w:rStyle w:val="Hypertextovodkaz"/>
            <w:color w:val="auto"/>
            <w:sz w:val="22"/>
            <w:szCs w:val="22"/>
          </w:rPr>
          <w:t>www.tradicnivyrobek.cz</w:t>
        </w:r>
      </w:hyperlink>
      <w:r w:rsidR="00984A15">
        <w:rPr>
          <w:sz w:val="22"/>
          <w:szCs w:val="22"/>
        </w:rPr>
        <w:t xml:space="preserve"> a </w:t>
      </w:r>
      <w:hyperlink r:id="rId16" w:history="1">
        <w:r w:rsidR="00EF31C4" w:rsidRPr="00B13286">
          <w:rPr>
            <w:rStyle w:val="Hypertextovodkaz"/>
            <w:color w:val="auto"/>
            <w:sz w:val="22"/>
            <w:szCs w:val="22"/>
          </w:rPr>
          <w:t>www.regionalni-znacky.cz</w:t>
        </w:r>
      </w:hyperlink>
      <w:r w:rsidR="00EF31C4" w:rsidRPr="00B13286">
        <w:rPr>
          <w:sz w:val="22"/>
          <w:szCs w:val="22"/>
        </w:rPr>
        <w:t xml:space="preserve">. Logo může být doplněno textem ve smyslu „Jsme držiteli značky </w:t>
      </w:r>
      <w:r w:rsidR="00EF31C4" w:rsidRPr="00B13286">
        <w:rPr>
          <w:i/>
          <w:sz w:val="22"/>
          <w:szCs w:val="22"/>
        </w:rPr>
        <w:t>(logo)</w:t>
      </w:r>
      <w:r w:rsidR="00EF31C4" w:rsidRPr="00B13286">
        <w:rPr>
          <w:sz w:val="22"/>
          <w:szCs w:val="22"/>
        </w:rPr>
        <w:t xml:space="preserve">“. </w:t>
      </w:r>
    </w:p>
    <w:p w14:paraId="565789DB" w14:textId="1580CD29" w:rsidR="00EF31C4" w:rsidRPr="00B13286" w:rsidRDefault="00EF31C4" w:rsidP="00EF31C4">
      <w:pPr>
        <w:spacing w:after="120"/>
        <w:ind w:left="357"/>
        <w:jc w:val="both"/>
        <w:rPr>
          <w:sz w:val="22"/>
          <w:szCs w:val="22"/>
        </w:rPr>
      </w:pPr>
      <w:r w:rsidRPr="00B13286">
        <w:rPr>
          <w:sz w:val="22"/>
          <w:szCs w:val="22"/>
        </w:rPr>
        <w:t xml:space="preserve">Držitel </w:t>
      </w:r>
      <w:r w:rsidR="00FE7604">
        <w:rPr>
          <w:sz w:val="22"/>
          <w:szCs w:val="22"/>
        </w:rPr>
        <w:t>značky</w:t>
      </w:r>
      <w:r w:rsidRPr="00B13286">
        <w:rPr>
          <w:sz w:val="22"/>
          <w:szCs w:val="22"/>
        </w:rPr>
        <w:t xml:space="preserve"> je povinen na vyzvání Koordinátora dodávat podkl</w:t>
      </w:r>
      <w:r w:rsidR="000834B7">
        <w:rPr>
          <w:sz w:val="22"/>
          <w:szCs w:val="22"/>
        </w:rPr>
        <w:t>ady pro propagaci svého výrobku,</w:t>
      </w:r>
      <w:r w:rsidR="000834B7" w:rsidRPr="00B13286">
        <w:rPr>
          <w:sz w:val="22"/>
          <w:szCs w:val="22"/>
        </w:rPr>
        <w:t xml:space="preserve"> a</w:t>
      </w:r>
      <w:r w:rsidRPr="00B13286">
        <w:rPr>
          <w:sz w:val="22"/>
          <w:szCs w:val="22"/>
        </w:rPr>
        <w:t xml:space="preserve"> to bez zbytečného odkladu. Jedná se zejména o fotografie a texty pro webovou prezentaci výrobku nebo tištěný katalog a další tiskoviny.</w:t>
      </w:r>
    </w:p>
    <w:p w14:paraId="77508CC1" w14:textId="7BF33ECF" w:rsidR="00EF31C4" w:rsidRPr="00B13286" w:rsidRDefault="00EF31C4" w:rsidP="00EF31C4">
      <w:pPr>
        <w:spacing w:after="120"/>
        <w:ind w:left="357"/>
        <w:jc w:val="both"/>
        <w:rPr>
          <w:sz w:val="22"/>
          <w:szCs w:val="22"/>
        </w:rPr>
      </w:pPr>
      <w:r w:rsidRPr="00B13286">
        <w:rPr>
          <w:sz w:val="22"/>
          <w:szCs w:val="22"/>
        </w:rPr>
        <w:t xml:space="preserve">a) </w:t>
      </w:r>
      <w:r w:rsidRPr="00B13286">
        <w:rPr>
          <w:b/>
          <w:sz w:val="22"/>
          <w:szCs w:val="22"/>
        </w:rPr>
        <w:t>výrobky</w:t>
      </w:r>
      <w:r w:rsidR="00FE7604">
        <w:rPr>
          <w:b/>
          <w:sz w:val="22"/>
          <w:szCs w:val="22"/>
        </w:rPr>
        <w:t xml:space="preserve"> udělené značky</w:t>
      </w:r>
      <w:r w:rsidRPr="00B13286">
        <w:rPr>
          <w:sz w:val="22"/>
          <w:szCs w:val="22"/>
        </w:rPr>
        <w:t xml:space="preserve"> musí být při prodeji řádně označeny, a to jedním z těchto způsobů (</w:t>
      </w:r>
      <w:r w:rsidRPr="00B13286">
        <w:rPr>
          <w:i/>
          <w:sz w:val="22"/>
          <w:szCs w:val="22"/>
        </w:rPr>
        <w:t>užívání značky se vždy řídí pravidly popsanými v grafickém manuálu značky)</w:t>
      </w:r>
      <w:r w:rsidRPr="00B13286">
        <w:rPr>
          <w:sz w:val="22"/>
          <w:szCs w:val="22"/>
        </w:rPr>
        <w:t>:</w:t>
      </w:r>
    </w:p>
    <w:p w14:paraId="6834C9BD" w14:textId="77777777" w:rsidR="00EF31C4" w:rsidRPr="00B13286" w:rsidRDefault="00EF31C4" w:rsidP="00EF31C4">
      <w:pPr>
        <w:numPr>
          <w:ilvl w:val="0"/>
          <w:numId w:val="7"/>
        </w:numPr>
        <w:tabs>
          <w:tab w:val="left" w:pos="900"/>
        </w:tabs>
        <w:spacing w:after="60"/>
        <w:jc w:val="both"/>
        <w:rPr>
          <w:sz w:val="22"/>
          <w:szCs w:val="22"/>
        </w:rPr>
      </w:pPr>
      <w:r w:rsidRPr="00B13286">
        <w:rPr>
          <w:sz w:val="22"/>
          <w:szCs w:val="22"/>
        </w:rPr>
        <w:t>začleněním značky (loga) do etikety nebo na obal výrobku na základě grafického manuálu značky,</w:t>
      </w:r>
    </w:p>
    <w:p w14:paraId="4C2C3ACA" w14:textId="77777777" w:rsidR="00EF31C4" w:rsidRPr="00B13286" w:rsidRDefault="00EF31C4" w:rsidP="00EF31C4">
      <w:pPr>
        <w:numPr>
          <w:ilvl w:val="0"/>
          <w:numId w:val="8"/>
        </w:numPr>
        <w:tabs>
          <w:tab w:val="left" w:pos="900"/>
        </w:tabs>
        <w:spacing w:after="60"/>
        <w:jc w:val="both"/>
        <w:rPr>
          <w:sz w:val="22"/>
          <w:szCs w:val="22"/>
        </w:rPr>
      </w:pPr>
      <w:r w:rsidRPr="00B13286">
        <w:rPr>
          <w:sz w:val="22"/>
          <w:szCs w:val="22"/>
        </w:rPr>
        <w:t>označením výrobku (nebo jeho obalu) samolepkou nebo visačkou se značkou, kterou si zakoupí od Koordinátora za režijní cenu,</w:t>
      </w:r>
    </w:p>
    <w:p w14:paraId="57D83D22" w14:textId="76A4C16F" w:rsidR="00EF31C4" w:rsidRPr="00B13286" w:rsidRDefault="00EF31C4" w:rsidP="00EF31C4">
      <w:pPr>
        <w:numPr>
          <w:ilvl w:val="0"/>
          <w:numId w:val="7"/>
        </w:numPr>
        <w:tabs>
          <w:tab w:val="left" w:pos="900"/>
        </w:tabs>
        <w:spacing w:after="60"/>
        <w:jc w:val="both"/>
        <w:rPr>
          <w:sz w:val="22"/>
          <w:szCs w:val="22"/>
        </w:rPr>
      </w:pPr>
      <w:r w:rsidRPr="00B13286">
        <w:rPr>
          <w:sz w:val="22"/>
          <w:szCs w:val="22"/>
        </w:rPr>
        <w:t xml:space="preserve">razítkem vytvořeným podle grafického manuálu značky, které se otiskne na obal nebo další součásti </w:t>
      </w:r>
      <w:r w:rsidR="00FE7604">
        <w:rPr>
          <w:sz w:val="22"/>
          <w:szCs w:val="22"/>
        </w:rPr>
        <w:t>hodnoceného</w:t>
      </w:r>
      <w:r w:rsidRPr="00B13286">
        <w:rPr>
          <w:sz w:val="22"/>
          <w:szCs w:val="22"/>
        </w:rPr>
        <w:t xml:space="preserve"> výrobku,</w:t>
      </w:r>
    </w:p>
    <w:p w14:paraId="1DAE34D2" w14:textId="77777777" w:rsidR="00EF31C4" w:rsidRPr="00B13286" w:rsidRDefault="00EF31C4" w:rsidP="00EF31C4">
      <w:pPr>
        <w:numPr>
          <w:ilvl w:val="0"/>
          <w:numId w:val="7"/>
        </w:numPr>
        <w:tabs>
          <w:tab w:val="left" w:pos="900"/>
        </w:tabs>
        <w:spacing w:after="120"/>
        <w:jc w:val="both"/>
        <w:rPr>
          <w:sz w:val="22"/>
          <w:szCs w:val="22"/>
        </w:rPr>
      </w:pPr>
      <w:r w:rsidRPr="00B13286">
        <w:rPr>
          <w:sz w:val="22"/>
          <w:szCs w:val="22"/>
        </w:rPr>
        <w:t xml:space="preserve">v případě výrobků, které nelze jednotlivě značit (např. pečivo), budou způsob a podmínky značení stanoveny individuálně po dohodě Koordinátora s výrobcem, např. označením prodejního pultu či regálu apod.   </w:t>
      </w:r>
    </w:p>
    <w:p w14:paraId="3F2D0C3E" w14:textId="77777777" w:rsidR="00EF31C4" w:rsidRPr="00B13286" w:rsidRDefault="00EF31C4" w:rsidP="00EF31C4">
      <w:pPr>
        <w:ind w:left="357"/>
        <w:jc w:val="both"/>
        <w:rPr>
          <w:sz w:val="22"/>
          <w:szCs w:val="22"/>
        </w:rPr>
      </w:pPr>
      <w:r w:rsidRPr="00B13286">
        <w:rPr>
          <w:sz w:val="22"/>
          <w:szCs w:val="22"/>
        </w:rPr>
        <w:t>Koordinátor může s výrobcem individuálně dojednat zvláštní podmínky, např. pokud výrobce nemá zájem značit část své produkce určenou pro specifické odběratele. Tyto požadavky by se měly objevit již v žádosti o značku (ve specifikaci výrobku) a musí být součástí smlouvy o užívání značky.</w:t>
      </w:r>
    </w:p>
    <w:p w14:paraId="3E3B89F4" w14:textId="77777777" w:rsidR="00EF31C4" w:rsidRPr="00B13286" w:rsidRDefault="00EF31C4" w:rsidP="00EF31C4">
      <w:pPr>
        <w:ind w:left="357"/>
        <w:jc w:val="both"/>
        <w:rPr>
          <w:sz w:val="12"/>
          <w:szCs w:val="12"/>
        </w:rPr>
      </w:pPr>
    </w:p>
    <w:p w14:paraId="0D2830E8" w14:textId="5B1641AA" w:rsidR="00EF31C4" w:rsidRPr="00B13286" w:rsidRDefault="00EF31C4" w:rsidP="00EF31C4">
      <w:pPr>
        <w:ind w:left="357"/>
        <w:jc w:val="both"/>
        <w:rPr>
          <w:sz w:val="22"/>
          <w:szCs w:val="22"/>
        </w:rPr>
      </w:pPr>
      <w:r w:rsidRPr="00B13286">
        <w:rPr>
          <w:sz w:val="22"/>
          <w:szCs w:val="22"/>
        </w:rPr>
        <w:t xml:space="preserve">Držitel </w:t>
      </w:r>
      <w:r w:rsidR="00FE7604">
        <w:rPr>
          <w:sz w:val="22"/>
          <w:szCs w:val="22"/>
        </w:rPr>
        <w:t>značky</w:t>
      </w:r>
      <w:r w:rsidRPr="00B13286">
        <w:rPr>
          <w:sz w:val="22"/>
          <w:szCs w:val="22"/>
        </w:rPr>
        <w:t xml:space="preserve"> může používat značku také dalšími způsoby dle grafického manuálu, např. na hlavičkovém papíře, reklamních materiálech, vizitkách, spolu s textem ve smyslu „Jsme držiteli certifikátu k užívání značky </w:t>
      </w:r>
      <w:r w:rsidRPr="00B13286">
        <w:rPr>
          <w:i/>
          <w:sz w:val="22"/>
          <w:szCs w:val="22"/>
        </w:rPr>
        <w:t>(logo)</w:t>
      </w:r>
      <w:r w:rsidRPr="00B13286">
        <w:rPr>
          <w:sz w:val="22"/>
          <w:szCs w:val="22"/>
        </w:rPr>
        <w:t xml:space="preserve">“. </w:t>
      </w:r>
    </w:p>
    <w:p w14:paraId="59E8F0E6" w14:textId="77777777" w:rsidR="00EF31C4" w:rsidRPr="00B13286" w:rsidRDefault="00EF31C4" w:rsidP="00EF31C4">
      <w:pPr>
        <w:spacing w:after="60"/>
        <w:jc w:val="both"/>
        <w:rPr>
          <w:sz w:val="22"/>
          <w:szCs w:val="22"/>
        </w:rPr>
      </w:pPr>
    </w:p>
    <w:p w14:paraId="586E7F5F" w14:textId="77777777" w:rsidR="00EF31C4" w:rsidRPr="00B13286" w:rsidRDefault="00EF31C4" w:rsidP="00EF31C4">
      <w:pPr>
        <w:keepNext/>
        <w:spacing w:after="180"/>
        <w:rPr>
          <w:b/>
          <w:sz w:val="22"/>
          <w:szCs w:val="22"/>
        </w:rPr>
      </w:pPr>
      <w:r w:rsidRPr="00B13286">
        <w:rPr>
          <w:b/>
          <w:sz w:val="22"/>
          <w:szCs w:val="22"/>
        </w:rPr>
        <w:t xml:space="preserve">5.   Kontroly </w:t>
      </w:r>
    </w:p>
    <w:p w14:paraId="221934DB" w14:textId="469F3B60" w:rsidR="00EF31C4" w:rsidRPr="00B13286" w:rsidRDefault="00EF31C4" w:rsidP="00EF31C4">
      <w:pPr>
        <w:spacing w:after="120"/>
        <w:ind w:left="357"/>
        <w:jc w:val="both"/>
        <w:rPr>
          <w:sz w:val="22"/>
          <w:szCs w:val="22"/>
        </w:rPr>
      </w:pPr>
      <w:r w:rsidRPr="00B13286">
        <w:rPr>
          <w:sz w:val="22"/>
          <w:szCs w:val="22"/>
        </w:rPr>
        <w:t xml:space="preserve">Kontrolu plnění </w:t>
      </w:r>
      <w:r w:rsidR="00FE7604">
        <w:rPr>
          <w:sz w:val="22"/>
          <w:szCs w:val="22"/>
        </w:rPr>
        <w:t>hodnotících</w:t>
      </w:r>
      <w:r w:rsidRPr="00B13286">
        <w:rPr>
          <w:sz w:val="22"/>
          <w:szCs w:val="22"/>
        </w:rPr>
        <w:t xml:space="preserve"> kritérií a zásad (např. řádné označení výrobků nebo</w:t>
      </w:r>
      <w:r w:rsidR="00FE7604">
        <w:rPr>
          <w:sz w:val="22"/>
          <w:szCs w:val="22"/>
        </w:rPr>
        <w:t xml:space="preserve"> </w:t>
      </w:r>
      <w:r w:rsidRPr="00B13286">
        <w:rPr>
          <w:sz w:val="22"/>
          <w:szCs w:val="22"/>
        </w:rPr>
        <w:t>služeb, kvalita nabízených služeb,</w:t>
      </w:r>
      <w:r w:rsidR="002658A0" w:rsidRPr="00B13286">
        <w:rPr>
          <w:sz w:val="22"/>
          <w:szCs w:val="22"/>
        </w:rPr>
        <w:t xml:space="preserve"> </w:t>
      </w:r>
      <w:r w:rsidRPr="00B13286">
        <w:rPr>
          <w:sz w:val="22"/>
          <w:szCs w:val="22"/>
        </w:rPr>
        <w:t xml:space="preserve">…) provádí osoba pověřená Komisí (tímto pověřením se musí prokázat). Uživatel značky je povinen s touto osobou spolupracovat a poskytnout jí k nahlédnutí potřebné dokumenty prokazující plnění </w:t>
      </w:r>
      <w:r w:rsidR="00FE7604">
        <w:rPr>
          <w:sz w:val="22"/>
          <w:szCs w:val="22"/>
        </w:rPr>
        <w:t xml:space="preserve">hodnotících </w:t>
      </w:r>
      <w:r w:rsidRPr="00B13286">
        <w:rPr>
          <w:sz w:val="22"/>
          <w:szCs w:val="22"/>
        </w:rPr>
        <w:t>kritérií pro značku „</w:t>
      </w:r>
      <w:r w:rsidR="00984A15" w:rsidRPr="00A80879">
        <w:rPr>
          <w:sz w:val="22"/>
          <w:szCs w:val="22"/>
        </w:rPr>
        <w:t>Tradiční výrobek SLOVÁCKA</w:t>
      </w:r>
      <w:r w:rsidR="00984A15">
        <w:rPr>
          <w:b/>
          <w:bCs/>
          <w:sz w:val="28"/>
          <w:vertAlign w:val="superscript"/>
        </w:rPr>
        <w:t xml:space="preserve"> </w:t>
      </w:r>
      <w:r w:rsidR="00984A15" w:rsidRPr="00B13286">
        <w:rPr>
          <w:sz w:val="22"/>
          <w:szCs w:val="22"/>
          <w:vertAlign w:val="superscript"/>
        </w:rPr>
        <w:t>®</w:t>
      </w:r>
      <w:r w:rsidR="00984A15">
        <w:rPr>
          <w:sz w:val="22"/>
          <w:szCs w:val="22"/>
        </w:rPr>
        <w:t xml:space="preserve">“ </w:t>
      </w:r>
      <w:r w:rsidRPr="00B13286">
        <w:rPr>
          <w:sz w:val="22"/>
          <w:szCs w:val="22"/>
        </w:rPr>
        <w:t>nebo umožnit přístup do provozovny.</w:t>
      </w:r>
    </w:p>
    <w:p w14:paraId="3C0D8B21" w14:textId="77777777" w:rsidR="00EF31C4" w:rsidRPr="00B13286" w:rsidRDefault="00EF31C4" w:rsidP="00EF31C4">
      <w:pPr>
        <w:spacing w:after="120"/>
        <w:ind w:left="357"/>
        <w:jc w:val="both"/>
        <w:rPr>
          <w:sz w:val="22"/>
          <w:szCs w:val="22"/>
        </w:rPr>
      </w:pPr>
      <w:r w:rsidRPr="00B13286">
        <w:rPr>
          <w:sz w:val="22"/>
          <w:szCs w:val="22"/>
        </w:rPr>
        <w:t>Z kontroly bude proveden zápis.</w:t>
      </w:r>
    </w:p>
    <w:p w14:paraId="6E9F3518" w14:textId="181080AB" w:rsidR="00A56A90" w:rsidRPr="00B13286" w:rsidRDefault="00EF31C4" w:rsidP="00A56A90">
      <w:pPr>
        <w:ind w:left="360"/>
        <w:jc w:val="both"/>
        <w:rPr>
          <w:sz w:val="22"/>
          <w:szCs w:val="22"/>
        </w:rPr>
      </w:pPr>
      <w:r w:rsidRPr="00B13286">
        <w:rPr>
          <w:sz w:val="22"/>
          <w:szCs w:val="22"/>
        </w:rPr>
        <w:t xml:space="preserve">Všechny skutečnosti zjištěné při kontrole budou považovány za důvěrné a budou použity pouze pro účely </w:t>
      </w:r>
      <w:r w:rsidR="00FE7604">
        <w:rPr>
          <w:sz w:val="22"/>
          <w:szCs w:val="22"/>
        </w:rPr>
        <w:t>udělení značky</w:t>
      </w:r>
      <w:r w:rsidRPr="00B13286">
        <w:rPr>
          <w:sz w:val="22"/>
          <w:szCs w:val="22"/>
        </w:rPr>
        <w:t>; Koordinátor i Komise budou postupovat v souladu se zákonem č. 1</w:t>
      </w:r>
      <w:r w:rsidR="00A56A90" w:rsidRPr="00B13286">
        <w:rPr>
          <w:sz w:val="22"/>
          <w:szCs w:val="22"/>
        </w:rPr>
        <w:t>1</w:t>
      </w:r>
      <w:r w:rsidRPr="00B13286">
        <w:rPr>
          <w:sz w:val="22"/>
          <w:szCs w:val="22"/>
        </w:rPr>
        <w:t>0/20</w:t>
      </w:r>
      <w:r w:rsidR="00A56A90" w:rsidRPr="00B13286">
        <w:rPr>
          <w:sz w:val="22"/>
          <w:szCs w:val="22"/>
        </w:rPr>
        <w:t>19</w:t>
      </w:r>
      <w:r w:rsidRPr="00B13286">
        <w:rPr>
          <w:sz w:val="22"/>
          <w:szCs w:val="22"/>
        </w:rPr>
        <w:t xml:space="preserve"> Sb.</w:t>
      </w:r>
      <w:r w:rsidR="00317881" w:rsidRPr="00B13286">
        <w:rPr>
          <w:sz w:val="22"/>
          <w:szCs w:val="22"/>
        </w:rPr>
        <w:t>,</w:t>
      </w:r>
      <w:r w:rsidRPr="00B13286">
        <w:rPr>
          <w:sz w:val="22"/>
          <w:szCs w:val="22"/>
        </w:rPr>
        <w:t xml:space="preserve"> </w:t>
      </w:r>
      <w:r w:rsidR="00FA5AF2" w:rsidRPr="00B13286">
        <w:rPr>
          <w:sz w:val="22"/>
          <w:szCs w:val="22"/>
        </w:rPr>
        <w:t>o</w:t>
      </w:r>
      <w:r w:rsidR="00A56A90" w:rsidRPr="00B13286">
        <w:rPr>
          <w:sz w:val="22"/>
          <w:szCs w:val="22"/>
        </w:rPr>
        <w:t xml:space="preserve"> zpracování osobních údajů.</w:t>
      </w:r>
    </w:p>
    <w:p w14:paraId="6CC4DE31" w14:textId="77777777" w:rsidR="00EF31C4" w:rsidRPr="00B13286" w:rsidRDefault="00EF31C4" w:rsidP="00A56A90">
      <w:pPr>
        <w:ind w:left="360"/>
        <w:jc w:val="both"/>
        <w:rPr>
          <w:sz w:val="22"/>
          <w:szCs w:val="22"/>
        </w:rPr>
      </w:pPr>
    </w:p>
    <w:p w14:paraId="578CDD09" w14:textId="77777777" w:rsidR="00EF31C4" w:rsidRPr="00B13286" w:rsidRDefault="00EF31C4" w:rsidP="00634A92">
      <w:pPr>
        <w:keepNext/>
        <w:spacing w:after="180"/>
        <w:rPr>
          <w:b/>
          <w:sz w:val="22"/>
          <w:szCs w:val="22"/>
        </w:rPr>
      </w:pPr>
      <w:r w:rsidRPr="00B13286">
        <w:rPr>
          <w:b/>
          <w:sz w:val="22"/>
          <w:szCs w:val="22"/>
        </w:rPr>
        <w:t>6.   Poplatky za udělení a užívání značky</w:t>
      </w:r>
    </w:p>
    <w:p w14:paraId="52087703" w14:textId="77777777" w:rsidR="00EF31C4" w:rsidRPr="00B13286" w:rsidRDefault="000834B7" w:rsidP="00634A92">
      <w:pPr>
        <w:keepNext/>
        <w:spacing w:after="100"/>
        <w:ind w:left="357"/>
        <w:rPr>
          <w:b/>
          <w:sz w:val="22"/>
          <w:szCs w:val="22"/>
        </w:rPr>
      </w:pPr>
      <w:r w:rsidRPr="00B13286">
        <w:rPr>
          <w:b/>
          <w:sz w:val="22"/>
          <w:szCs w:val="22"/>
        </w:rPr>
        <w:t>6.1 Registrační</w:t>
      </w:r>
      <w:r w:rsidR="00EF31C4" w:rsidRPr="00B13286">
        <w:rPr>
          <w:b/>
          <w:sz w:val="22"/>
          <w:szCs w:val="22"/>
        </w:rPr>
        <w:t xml:space="preserve"> poplatek</w:t>
      </w:r>
    </w:p>
    <w:p w14:paraId="77649583" w14:textId="77FCBC3A" w:rsidR="0058091C" w:rsidRDefault="00984C5F" w:rsidP="0058091C">
      <w:pPr>
        <w:tabs>
          <w:tab w:val="num" w:pos="0"/>
        </w:tabs>
        <w:jc w:val="both"/>
        <w:rPr>
          <w:sz w:val="22"/>
          <w:szCs w:val="20"/>
        </w:rPr>
      </w:pPr>
      <w:r w:rsidRPr="00DC7093">
        <w:rPr>
          <w:sz w:val="22"/>
          <w:szCs w:val="20"/>
        </w:rPr>
        <w:t xml:space="preserve">Za udělení značky zaplatí žadatel </w:t>
      </w:r>
      <w:r w:rsidR="0058091C">
        <w:rPr>
          <w:sz w:val="22"/>
          <w:szCs w:val="20"/>
        </w:rPr>
        <w:t>od 1. 5. 2023 1 000 Kč.</w:t>
      </w:r>
    </w:p>
    <w:p w14:paraId="493ABB5C" w14:textId="7E1E388D" w:rsidR="00FE7604" w:rsidRPr="00DC7093" w:rsidRDefault="00FE7604" w:rsidP="0058091C">
      <w:pPr>
        <w:tabs>
          <w:tab w:val="num" w:pos="0"/>
        </w:tabs>
        <w:jc w:val="both"/>
        <w:rPr>
          <w:sz w:val="22"/>
          <w:szCs w:val="20"/>
        </w:rPr>
      </w:pPr>
      <w:r>
        <w:rPr>
          <w:sz w:val="22"/>
          <w:szCs w:val="22"/>
        </w:rPr>
        <w:t>Poplatek je určený k úhradě nákladů:</w:t>
      </w:r>
    </w:p>
    <w:p w14:paraId="4C1C3A5C" w14:textId="34B3E393"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spojené s</w:t>
      </w:r>
      <w:r w:rsidR="00DC7093" w:rsidRPr="00DC7093">
        <w:rPr>
          <w:sz w:val="22"/>
          <w:szCs w:val="20"/>
        </w:rPr>
        <w:t> posuzováním a udělováním značky</w:t>
      </w:r>
    </w:p>
    <w:p w14:paraId="71F7B076" w14:textId="77777777"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1 ks cedule na stánek</w:t>
      </w:r>
    </w:p>
    <w:p w14:paraId="4639A54A" w14:textId="77777777"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1 ks cedule na provozovnu</w:t>
      </w:r>
    </w:p>
    <w:p w14:paraId="2C86DCA1" w14:textId="77777777"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100 ks propagační</w:t>
      </w:r>
      <w:r w:rsidR="00DC7093" w:rsidRPr="00DC7093">
        <w:rPr>
          <w:sz w:val="22"/>
          <w:szCs w:val="20"/>
        </w:rPr>
        <w:t>ch</w:t>
      </w:r>
      <w:r w:rsidRPr="00DC7093">
        <w:rPr>
          <w:sz w:val="22"/>
          <w:szCs w:val="20"/>
        </w:rPr>
        <w:t xml:space="preserve"> leták</w:t>
      </w:r>
      <w:r w:rsidR="00DC7093" w:rsidRPr="00DC7093">
        <w:rPr>
          <w:sz w:val="22"/>
          <w:szCs w:val="20"/>
        </w:rPr>
        <w:t>ů</w:t>
      </w:r>
    </w:p>
    <w:p w14:paraId="4CCAD0AC" w14:textId="77777777"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300 ks etiket (visačka nebo nálepka)</w:t>
      </w:r>
    </w:p>
    <w:p w14:paraId="1BB43B91" w14:textId="77777777"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lastRenderedPageBreak/>
        <w:t xml:space="preserve">100 ks vizitek </w:t>
      </w:r>
    </w:p>
    <w:p w14:paraId="6C5DDE6C" w14:textId="77777777"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profesionální produktové focení výrobků</w:t>
      </w:r>
    </w:p>
    <w:p w14:paraId="682AD0A4" w14:textId="77777777"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profesionální zpracování textů</w:t>
      </w:r>
      <w:r w:rsidR="00AD4B41">
        <w:rPr>
          <w:sz w:val="22"/>
          <w:szCs w:val="20"/>
        </w:rPr>
        <w:t xml:space="preserve"> pro propagační účely</w:t>
      </w:r>
    </w:p>
    <w:p w14:paraId="4D9303B6" w14:textId="77777777"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zařazení produktu do e-shopu</w:t>
      </w:r>
      <w:r w:rsidR="00AD4B41">
        <w:rPr>
          <w:sz w:val="22"/>
          <w:szCs w:val="20"/>
        </w:rPr>
        <w:t xml:space="preserve"> (pokud tomu odpovídá charakter výrobku)</w:t>
      </w:r>
    </w:p>
    <w:p w14:paraId="1C0238AF" w14:textId="77777777" w:rsidR="00984C5F" w:rsidRPr="00984C5F" w:rsidRDefault="00984C5F" w:rsidP="00984C5F">
      <w:pPr>
        <w:pStyle w:val="Odstavecseseznamem"/>
        <w:jc w:val="both"/>
        <w:rPr>
          <w:sz w:val="22"/>
          <w:szCs w:val="20"/>
          <w:highlight w:val="yellow"/>
        </w:rPr>
      </w:pPr>
    </w:p>
    <w:p w14:paraId="1C4543B4" w14:textId="1A26220C" w:rsidR="00984C5F" w:rsidRDefault="00F4515C" w:rsidP="00984C5F">
      <w:pPr>
        <w:tabs>
          <w:tab w:val="num" w:pos="0"/>
        </w:tabs>
        <w:ind w:left="426"/>
        <w:jc w:val="both"/>
        <w:rPr>
          <w:sz w:val="22"/>
          <w:szCs w:val="22"/>
        </w:rPr>
      </w:pPr>
      <w:r>
        <w:rPr>
          <w:sz w:val="22"/>
          <w:szCs w:val="22"/>
        </w:rPr>
        <w:t xml:space="preserve">Předkládá-li jeden žadatel více žádostí, </w:t>
      </w:r>
      <w:r w:rsidRPr="00F4515C">
        <w:rPr>
          <w:sz w:val="22"/>
          <w:szCs w:val="22"/>
        </w:rPr>
        <w:t xml:space="preserve">nebo je již držitelem </w:t>
      </w:r>
      <w:r w:rsidR="00D90C4D">
        <w:rPr>
          <w:sz w:val="22"/>
          <w:szCs w:val="22"/>
        </w:rPr>
        <w:t>značky</w:t>
      </w:r>
      <w:r w:rsidRPr="00F4515C">
        <w:rPr>
          <w:sz w:val="22"/>
          <w:szCs w:val="22"/>
        </w:rPr>
        <w:t>,</w:t>
      </w:r>
      <w:r>
        <w:rPr>
          <w:sz w:val="22"/>
          <w:szCs w:val="22"/>
        </w:rPr>
        <w:t xml:space="preserve"> registrační poplatek za druhou a další žádost </w:t>
      </w:r>
      <w:r w:rsidR="00D90C4D">
        <w:rPr>
          <w:sz w:val="22"/>
          <w:szCs w:val="22"/>
        </w:rPr>
        <w:t>činí 1000</w:t>
      </w:r>
      <w:r>
        <w:rPr>
          <w:sz w:val="22"/>
          <w:szCs w:val="22"/>
        </w:rPr>
        <w:t xml:space="preserve"> Kč (tj. bude uděleno více </w:t>
      </w:r>
      <w:r w:rsidR="00D90C4D">
        <w:rPr>
          <w:sz w:val="22"/>
          <w:szCs w:val="22"/>
        </w:rPr>
        <w:t>značek</w:t>
      </w:r>
      <w:r>
        <w:rPr>
          <w:sz w:val="22"/>
          <w:szCs w:val="22"/>
        </w:rPr>
        <w:t xml:space="preserve">). V případě žádosti o rozšíření </w:t>
      </w:r>
      <w:r w:rsidR="00D90C4D">
        <w:rPr>
          <w:sz w:val="22"/>
          <w:szCs w:val="22"/>
        </w:rPr>
        <w:t>značky</w:t>
      </w:r>
      <w:r>
        <w:rPr>
          <w:sz w:val="22"/>
          <w:szCs w:val="22"/>
        </w:rPr>
        <w:t xml:space="preserve"> na nové produkty ze stejné skupiny se registrační poplatek snižuje na 500 Kč </w:t>
      </w:r>
      <w:r w:rsidRPr="001A12CF">
        <w:rPr>
          <w:sz w:val="22"/>
          <w:szCs w:val="22"/>
        </w:rPr>
        <w:t>(</w:t>
      </w:r>
      <w:r>
        <w:rPr>
          <w:sz w:val="22"/>
          <w:szCs w:val="22"/>
        </w:rPr>
        <w:t>tj. bude upraven dříve udělen</w:t>
      </w:r>
      <w:r w:rsidR="00D90C4D">
        <w:rPr>
          <w:sz w:val="22"/>
          <w:szCs w:val="22"/>
        </w:rPr>
        <w:t>á</w:t>
      </w:r>
      <w:r>
        <w:rPr>
          <w:sz w:val="22"/>
          <w:szCs w:val="22"/>
        </w:rPr>
        <w:t xml:space="preserve"> </w:t>
      </w:r>
      <w:r w:rsidR="00D90C4D">
        <w:rPr>
          <w:sz w:val="22"/>
          <w:szCs w:val="22"/>
        </w:rPr>
        <w:t>značka</w:t>
      </w:r>
      <w:r>
        <w:rPr>
          <w:sz w:val="22"/>
          <w:szCs w:val="22"/>
        </w:rPr>
        <w:t>)</w:t>
      </w:r>
      <w:r w:rsidR="00D90C4D">
        <w:rPr>
          <w:sz w:val="22"/>
          <w:szCs w:val="22"/>
        </w:rPr>
        <w:t>.</w:t>
      </w:r>
    </w:p>
    <w:p w14:paraId="276C0957" w14:textId="702391D3" w:rsidR="00D90C4D" w:rsidRPr="00D90C4D" w:rsidRDefault="00D90C4D" w:rsidP="00D90C4D">
      <w:pPr>
        <w:ind w:left="392"/>
        <w:jc w:val="both"/>
        <w:rPr>
          <w:sz w:val="22"/>
          <w:szCs w:val="20"/>
          <w:u w:val="single"/>
        </w:rPr>
      </w:pPr>
      <w:r w:rsidRPr="00D90C4D">
        <w:rPr>
          <w:sz w:val="22"/>
          <w:szCs w:val="22"/>
          <w:u w:val="single"/>
        </w:rPr>
        <w:t>Uvedené částky nezahrnují DPH.</w:t>
      </w:r>
    </w:p>
    <w:p w14:paraId="284317B9" w14:textId="77777777" w:rsidR="00F4515C" w:rsidRPr="00984C5F" w:rsidRDefault="00F4515C" w:rsidP="00984C5F">
      <w:pPr>
        <w:tabs>
          <w:tab w:val="num" w:pos="0"/>
        </w:tabs>
        <w:ind w:left="426"/>
        <w:jc w:val="both"/>
        <w:rPr>
          <w:sz w:val="20"/>
          <w:szCs w:val="20"/>
        </w:rPr>
      </w:pPr>
    </w:p>
    <w:p w14:paraId="30F1EB0D" w14:textId="77777777" w:rsidR="00EF31C4" w:rsidRPr="00B13286" w:rsidRDefault="00EF31C4" w:rsidP="00EF31C4">
      <w:pPr>
        <w:spacing w:after="120"/>
        <w:ind w:left="357"/>
        <w:jc w:val="both"/>
        <w:rPr>
          <w:sz w:val="22"/>
          <w:szCs w:val="22"/>
        </w:rPr>
      </w:pPr>
      <w:r w:rsidRPr="00B13286">
        <w:rPr>
          <w:sz w:val="22"/>
          <w:szCs w:val="22"/>
        </w:rPr>
        <w:t xml:space="preserve">Poplatek se hradí na základě faktury vystavené </w:t>
      </w:r>
      <w:r w:rsidR="00EE1270" w:rsidRPr="00B13286">
        <w:rPr>
          <w:sz w:val="22"/>
          <w:szCs w:val="22"/>
        </w:rPr>
        <w:t xml:space="preserve">Koordinátorem </w:t>
      </w:r>
      <w:r w:rsidRPr="00B13286">
        <w:rPr>
          <w:sz w:val="22"/>
          <w:szCs w:val="22"/>
        </w:rPr>
        <w:t xml:space="preserve">zároveň s podpisem Smlouvy o užívání značky a je příjmem </w:t>
      </w:r>
      <w:r w:rsidR="00EE1270" w:rsidRPr="00B13286">
        <w:rPr>
          <w:sz w:val="22"/>
          <w:szCs w:val="22"/>
        </w:rPr>
        <w:t>Koordinátora</w:t>
      </w:r>
      <w:r w:rsidRPr="00B13286">
        <w:rPr>
          <w:sz w:val="22"/>
          <w:szCs w:val="22"/>
        </w:rPr>
        <w:t>.</w:t>
      </w:r>
    </w:p>
    <w:p w14:paraId="4BD31934" w14:textId="77777777" w:rsidR="00EF31C4" w:rsidRPr="00B13286" w:rsidRDefault="00EF31C4" w:rsidP="00EF31C4">
      <w:pPr>
        <w:spacing w:after="120"/>
        <w:ind w:left="357"/>
        <w:jc w:val="both"/>
        <w:rPr>
          <w:sz w:val="22"/>
          <w:szCs w:val="22"/>
        </w:rPr>
      </w:pPr>
      <w:r w:rsidRPr="00B13286">
        <w:rPr>
          <w:sz w:val="22"/>
          <w:szCs w:val="22"/>
        </w:rPr>
        <w:t xml:space="preserve">Koordinátor může rozhodnout o snížení poplatku. </w:t>
      </w:r>
    </w:p>
    <w:p w14:paraId="7C7AC4AA" w14:textId="77777777" w:rsidR="00EF31C4" w:rsidRPr="00B13286" w:rsidRDefault="00EF31C4" w:rsidP="00EF31C4">
      <w:pPr>
        <w:ind w:left="357"/>
        <w:rPr>
          <w:b/>
          <w:sz w:val="22"/>
          <w:szCs w:val="22"/>
        </w:rPr>
      </w:pPr>
    </w:p>
    <w:p w14:paraId="0CD7B9BA" w14:textId="77777777" w:rsidR="00EF31C4" w:rsidRPr="00B13286" w:rsidRDefault="000834B7" w:rsidP="00EF31C4">
      <w:pPr>
        <w:keepNext/>
        <w:spacing w:after="100"/>
        <w:ind w:left="357"/>
        <w:rPr>
          <w:b/>
          <w:sz w:val="22"/>
          <w:szCs w:val="22"/>
        </w:rPr>
      </w:pPr>
      <w:r w:rsidRPr="00B13286">
        <w:rPr>
          <w:b/>
          <w:sz w:val="22"/>
          <w:szCs w:val="22"/>
        </w:rPr>
        <w:t>6.2 Poplatek</w:t>
      </w:r>
      <w:r w:rsidR="00EF31C4" w:rsidRPr="00B13286">
        <w:rPr>
          <w:b/>
          <w:sz w:val="22"/>
          <w:szCs w:val="22"/>
        </w:rPr>
        <w:t xml:space="preserve"> za užívání značky</w:t>
      </w:r>
    </w:p>
    <w:p w14:paraId="4AFCD3BC" w14:textId="179BE2B1" w:rsidR="00E46972" w:rsidRDefault="00E46972" w:rsidP="00E46972">
      <w:pPr>
        <w:spacing w:after="120"/>
        <w:ind w:left="357"/>
        <w:jc w:val="both"/>
        <w:rPr>
          <w:sz w:val="22"/>
          <w:szCs w:val="22"/>
        </w:rPr>
      </w:pPr>
      <w:r w:rsidRPr="00B13286">
        <w:rPr>
          <w:sz w:val="22"/>
          <w:szCs w:val="22"/>
        </w:rPr>
        <w:t>Poplatek je hrazen na základě faktury vystavené Koordiná</w:t>
      </w:r>
      <w:r w:rsidR="00984C5F">
        <w:rPr>
          <w:sz w:val="22"/>
          <w:szCs w:val="22"/>
        </w:rPr>
        <w:t xml:space="preserve">torem, a to jednou ročně </w:t>
      </w:r>
      <w:r w:rsidR="00984C5F" w:rsidRPr="00DC7093">
        <w:rPr>
          <w:sz w:val="22"/>
          <w:szCs w:val="22"/>
        </w:rPr>
        <w:t xml:space="preserve">k </w:t>
      </w:r>
      <w:r w:rsidR="00DC7093" w:rsidRPr="00DC7093">
        <w:rPr>
          <w:sz w:val="22"/>
          <w:szCs w:val="22"/>
        </w:rPr>
        <w:t>31. 3</w:t>
      </w:r>
      <w:r w:rsidRPr="00DC7093">
        <w:rPr>
          <w:sz w:val="22"/>
          <w:szCs w:val="22"/>
        </w:rPr>
        <w:t>.</w:t>
      </w:r>
      <w:r w:rsidRPr="00B13286">
        <w:rPr>
          <w:sz w:val="22"/>
          <w:szCs w:val="22"/>
        </w:rPr>
        <w:t xml:space="preserve"> bez ohledu na datum udělení </w:t>
      </w:r>
      <w:r w:rsidR="00D90C4D">
        <w:rPr>
          <w:sz w:val="22"/>
          <w:szCs w:val="22"/>
        </w:rPr>
        <w:t>značky</w:t>
      </w:r>
      <w:r w:rsidRPr="00B13286">
        <w:rPr>
          <w:sz w:val="22"/>
          <w:szCs w:val="22"/>
        </w:rPr>
        <w:t>. Poplatek je příjme</w:t>
      </w:r>
      <w:r w:rsidR="00984A15">
        <w:rPr>
          <w:sz w:val="22"/>
          <w:szCs w:val="22"/>
        </w:rPr>
        <w:t>m Koordinátora</w:t>
      </w:r>
      <w:r w:rsidR="00D90C4D">
        <w:rPr>
          <w:sz w:val="22"/>
          <w:szCs w:val="22"/>
        </w:rPr>
        <w:t xml:space="preserve">. </w:t>
      </w:r>
      <w:r w:rsidR="00984A15" w:rsidRPr="00D90C4D">
        <w:rPr>
          <w:sz w:val="22"/>
          <w:szCs w:val="22"/>
          <w:u w:val="single"/>
        </w:rPr>
        <w:t>Koordinátor je</w:t>
      </w:r>
      <w:r w:rsidRPr="00D90C4D">
        <w:rPr>
          <w:sz w:val="22"/>
          <w:szCs w:val="22"/>
          <w:u w:val="single"/>
        </w:rPr>
        <w:t xml:space="preserve"> plátcem DPH.</w:t>
      </w:r>
    </w:p>
    <w:p w14:paraId="6053B1DB" w14:textId="77777777" w:rsidR="00984C5F" w:rsidRPr="00984C5F" w:rsidRDefault="00984C5F" w:rsidP="00984C5F">
      <w:pPr>
        <w:tabs>
          <w:tab w:val="num" w:pos="0"/>
          <w:tab w:val="left" w:pos="426"/>
        </w:tabs>
        <w:ind w:left="357"/>
        <w:jc w:val="both"/>
        <w:rPr>
          <w:sz w:val="22"/>
          <w:szCs w:val="20"/>
        </w:rPr>
      </w:pPr>
      <w:r>
        <w:rPr>
          <w:sz w:val="22"/>
          <w:szCs w:val="20"/>
        </w:rPr>
        <w:tab/>
      </w:r>
      <w:r w:rsidRPr="00984C5F">
        <w:rPr>
          <w:sz w:val="22"/>
          <w:szCs w:val="20"/>
        </w:rPr>
        <w:t xml:space="preserve">Pro částečné pokrytí nákladů na propagaci a prezentaci značky hradí její uživatelé roční poplatek za užívání značky v následující výši: </w:t>
      </w:r>
    </w:p>
    <w:p w14:paraId="05DB013E" w14:textId="77777777" w:rsidR="00984C5F" w:rsidRPr="00F4515C" w:rsidRDefault="00984C5F" w:rsidP="00F4515C">
      <w:pPr>
        <w:numPr>
          <w:ilvl w:val="1"/>
          <w:numId w:val="13"/>
        </w:numPr>
        <w:suppressAutoHyphens/>
        <w:ind w:left="284" w:firstLine="142"/>
        <w:jc w:val="both"/>
        <w:rPr>
          <w:sz w:val="22"/>
          <w:szCs w:val="20"/>
        </w:rPr>
      </w:pPr>
      <w:r w:rsidRPr="00F4515C">
        <w:rPr>
          <w:sz w:val="22"/>
          <w:szCs w:val="20"/>
        </w:rPr>
        <w:t xml:space="preserve">OSVČ, NNO a firmy do 4 zaměstnanců </w:t>
      </w:r>
      <w:r w:rsidR="003869FA" w:rsidRPr="00F4515C">
        <w:rPr>
          <w:sz w:val="22"/>
          <w:szCs w:val="20"/>
        </w:rPr>
        <w:t>(</w:t>
      </w:r>
      <w:r w:rsidRPr="00F4515C">
        <w:rPr>
          <w:sz w:val="22"/>
          <w:szCs w:val="20"/>
        </w:rPr>
        <w:t>včetně</w:t>
      </w:r>
      <w:r w:rsidR="003869FA" w:rsidRPr="00F4515C">
        <w:rPr>
          <w:sz w:val="22"/>
          <w:szCs w:val="20"/>
        </w:rPr>
        <w:t>)</w:t>
      </w:r>
      <w:r w:rsidRPr="00F4515C">
        <w:rPr>
          <w:sz w:val="22"/>
          <w:szCs w:val="20"/>
        </w:rPr>
        <w:t xml:space="preserve"> </w:t>
      </w:r>
      <w:r w:rsidR="003869FA" w:rsidRPr="00F4515C">
        <w:rPr>
          <w:sz w:val="22"/>
          <w:szCs w:val="20"/>
        </w:rPr>
        <w:t xml:space="preserve">- </w:t>
      </w:r>
      <w:r w:rsidRPr="00F4515C">
        <w:rPr>
          <w:sz w:val="22"/>
          <w:szCs w:val="20"/>
        </w:rPr>
        <w:t>1 000 Kč</w:t>
      </w:r>
    </w:p>
    <w:p w14:paraId="3EB3B20F" w14:textId="05D4EB52" w:rsidR="00984C5F" w:rsidRDefault="00984C5F" w:rsidP="00D90C4D">
      <w:pPr>
        <w:numPr>
          <w:ilvl w:val="1"/>
          <w:numId w:val="13"/>
        </w:numPr>
        <w:suppressAutoHyphens/>
        <w:ind w:left="284" w:firstLine="142"/>
        <w:jc w:val="both"/>
        <w:rPr>
          <w:sz w:val="22"/>
          <w:szCs w:val="20"/>
        </w:rPr>
      </w:pPr>
      <w:r w:rsidRPr="00F4515C">
        <w:rPr>
          <w:sz w:val="22"/>
          <w:szCs w:val="20"/>
        </w:rPr>
        <w:t xml:space="preserve">firmy s 5 a více zaměstnanci </w:t>
      </w:r>
      <w:r w:rsidR="003869FA" w:rsidRPr="00F4515C">
        <w:rPr>
          <w:sz w:val="22"/>
          <w:szCs w:val="20"/>
        </w:rPr>
        <w:t xml:space="preserve">- </w:t>
      </w:r>
      <w:r w:rsidRPr="00F4515C">
        <w:rPr>
          <w:sz w:val="22"/>
          <w:szCs w:val="20"/>
        </w:rPr>
        <w:t>3 000 Kč</w:t>
      </w:r>
    </w:p>
    <w:p w14:paraId="40CF4C1F" w14:textId="6BA80F69" w:rsidR="00D90C4D" w:rsidRPr="00D90C4D" w:rsidRDefault="00D90C4D" w:rsidP="00D90C4D">
      <w:pPr>
        <w:numPr>
          <w:ilvl w:val="1"/>
          <w:numId w:val="13"/>
        </w:numPr>
        <w:suppressAutoHyphens/>
        <w:ind w:left="284" w:firstLine="142"/>
        <w:jc w:val="both"/>
        <w:rPr>
          <w:sz w:val="22"/>
          <w:szCs w:val="20"/>
        </w:rPr>
      </w:pPr>
      <w:r>
        <w:rPr>
          <w:sz w:val="22"/>
          <w:szCs w:val="22"/>
        </w:rPr>
        <w:t>Uvedené částky nezahrnují DPH.</w:t>
      </w:r>
    </w:p>
    <w:p w14:paraId="0EC2BD86" w14:textId="77777777" w:rsidR="00F4515C" w:rsidRPr="00984C5F" w:rsidRDefault="00F4515C" w:rsidP="00984C5F">
      <w:pPr>
        <w:tabs>
          <w:tab w:val="num" w:pos="0"/>
        </w:tabs>
        <w:ind w:left="426" w:hanging="426"/>
        <w:jc w:val="both"/>
        <w:rPr>
          <w:sz w:val="22"/>
          <w:szCs w:val="20"/>
        </w:rPr>
      </w:pPr>
    </w:p>
    <w:p w14:paraId="2080982A" w14:textId="208FE30A" w:rsidR="00D90C4D" w:rsidRDefault="00D90C4D" w:rsidP="00D90C4D">
      <w:pPr>
        <w:tabs>
          <w:tab w:val="num" w:pos="0"/>
          <w:tab w:val="left" w:pos="426"/>
        </w:tabs>
        <w:ind w:left="357"/>
        <w:jc w:val="both"/>
        <w:rPr>
          <w:sz w:val="22"/>
          <w:szCs w:val="20"/>
        </w:rPr>
      </w:pPr>
      <w:r w:rsidRPr="00984C5F">
        <w:rPr>
          <w:sz w:val="22"/>
          <w:szCs w:val="20"/>
        </w:rPr>
        <w:t xml:space="preserve">V poplatku je </w:t>
      </w:r>
      <w:r>
        <w:rPr>
          <w:sz w:val="22"/>
          <w:szCs w:val="20"/>
        </w:rPr>
        <w:t xml:space="preserve">zahrnuto </w:t>
      </w:r>
      <w:r w:rsidRPr="00984C5F">
        <w:rPr>
          <w:sz w:val="22"/>
          <w:szCs w:val="20"/>
        </w:rPr>
        <w:t xml:space="preserve">vytvoření a aktualizace webové prezentace držitele </w:t>
      </w:r>
      <w:r>
        <w:rPr>
          <w:sz w:val="22"/>
          <w:szCs w:val="20"/>
        </w:rPr>
        <w:t>značky</w:t>
      </w:r>
      <w:r w:rsidRPr="00984C5F">
        <w:rPr>
          <w:sz w:val="22"/>
          <w:szCs w:val="20"/>
        </w:rPr>
        <w:t xml:space="preserve"> </w:t>
      </w:r>
      <w:r>
        <w:rPr>
          <w:sz w:val="22"/>
          <w:szCs w:val="20"/>
        </w:rPr>
        <w:t xml:space="preserve">na webu </w:t>
      </w:r>
      <w:hyperlink r:id="rId17" w:history="1">
        <w:r w:rsidRPr="00E82A3C">
          <w:rPr>
            <w:rStyle w:val="Hypertextovodkaz"/>
            <w:sz w:val="22"/>
            <w:szCs w:val="20"/>
          </w:rPr>
          <w:t>www.regionalni-znacky.cz</w:t>
        </w:r>
      </w:hyperlink>
      <w:r>
        <w:rPr>
          <w:sz w:val="22"/>
          <w:szCs w:val="20"/>
        </w:rPr>
        <w:t xml:space="preserve"> </w:t>
      </w:r>
      <w:r w:rsidRPr="00984C5F">
        <w:rPr>
          <w:sz w:val="22"/>
          <w:szCs w:val="20"/>
        </w:rPr>
        <w:t>a jeho za</w:t>
      </w:r>
      <w:r>
        <w:rPr>
          <w:sz w:val="22"/>
          <w:szCs w:val="20"/>
        </w:rPr>
        <w:t xml:space="preserve">řazení </w:t>
      </w:r>
      <w:r w:rsidRPr="00984C5F">
        <w:rPr>
          <w:sz w:val="22"/>
          <w:szCs w:val="20"/>
        </w:rPr>
        <w:t xml:space="preserve">do všech hromadných forem propagace. V případě individuální propagace jednotlivých držitelů </w:t>
      </w:r>
      <w:r>
        <w:rPr>
          <w:sz w:val="22"/>
          <w:szCs w:val="20"/>
        </w:rPr>
        <w:t>značky</w:t>
      </w:r>
      <w:r w:rsidRPr="00984C5F">
        <w:rPr>
          <w:sz w:val="22"/>
          <w:szCs w:val="20"/>
        </w:rPr>
        <w:t xml:space="preserve"> může Koordinátor požadovat finanční spoluúčast. </w:t>
      </w:r>
      <w:r>
        <w:rPr>
          <w:sz w:val="22"/>
          <w:szCs w:val="20"/>
        </w:rPr>
        <w:t xml:space="preserve">Poplatek za užívání značky dále zahrnuje doplnění tiskovin a správu e-shopu. </w:t>
      </w:r>
    </w:p>
    <w:p w14:paraId="31F5AA65" w14:textId="77777777" w:rsidR="00984C5F" w:rsidRPr="00984C5F" w:rsidRDefault="00984C5F" w:rsidP="00984C5F">
      <w:pPr>
        <w:tabs>
          <w:tab w:val="num" w:pos="0"/>
          <w:tab w:val="left" w:pos="426"/>
        </w:tabs>
        <w:ind w:left="357"/>
        <w:jc w:val="both"/>
        <w:rPr>
          <w:sz w:val="22"/>
          <w:szCs w:val="20"/>
        </w:rPr>
      </w:pPr>
    </w:p>
    <w:p w14:paraId="3896BC6F" w14:textId="77777777" w:rsidR="00EF31C4" w:rsidRPr="00B13286" w:rsidRDefault="00EF31C4" w:rsidP="00EF31C4">
      <w:pPr>
        <w:spacing w:after="120"/>
        <w:ind w:left="357"/>
        <w:jc w:val="both"/>
        <w:rPr>
          <w:sz w:val="22"/>
          <w:szCs w:val="22"/>
        </w:rPr>
      </w:pPr>
      <w:r w:rsidRPr="00B13286">
        <w:rPr>
          <w:sz w:val="22"/>
          <w:szCs w:val="22"/>
        </w:rPr>
        <w:t xml:space="preserve">Koordinátor může rozhodnout o snížení poplatku. </w:t>
      </w:r>
    </w:p>
    <w:p w14:paraId="09C7BCB4" w14:textId="77777777" w:rsidR="00EF31C4" w:rsidRPr="00B13286" w:rsidRDefault="00EF31C4" w:rsidP="00EF31C4">
      <w:pPr>
        <w:spacing w:after="60"/>
        <w:jc w:val="both"/>
        <w:rPr>
          <w:sz w:val="22"/>
          <w:szCs w:val="22"/>
        </w:rPr>
      </w:pPr>
    </w:p>
    <w:p w14:paraId="4E9EF8B7" w14:textId="77777777" w:rsidR="00EF31C4" w:rsidRPr="00B13286" w:rsidRDefault="00EF31C4" w:rsidP="00EF31C4">
      <w:pPr>
        <w:spacing w:after="180"/>
        <w:rPr>
          <w:b/>
          <w:sz w:val="22"/>
          <w:szCs w:val="22"/>
        </w:rPr>
      </w:pPr>
      <w:r w:rsidRPr="00B13286">
        <w:rPr>
          <w:b/>
          <w:sz w:val="22"/>
          <w:szCs w:val="22"/>
        </w:rPr>
        <w:t xml:space="preserve">7.   Prezentace značky  </w:t>
      </w:r>
    </w:p>
    <w:p w14:paraId="3E0C35E9" w14:textId="77777777" w:rsidR="00D90C4D" w:rsidRPr="00B13286" w:rsidRDefault="00D90C4D" w:rsidP="00D90C4D">
      <w:pPr>
        <w:spacing w:after="120"/>
        <w:ind w:left="357"/>
        <w:jc w:val="both"/>
        <w:rPr>
          <w:sz w:val="22"/>
          <w:szCs w:val="22"/>
        </w:rPr>
      </w:pPr>
      <w:r w:rsidRPr="00B13286">
        <w:rPr>
          <w:sz w:val="22"/>
          <w:szCs w:val="22"/>
        </w:rPr>
        <w:t>Pro značku bude zajištěna jednotná prezentace a marketing, a to zejména těmito způsoby:</w:t>
      </w:r>
    </w:p>
    <w:p w14:paraId="757D1058" w14:textId="77777777" w:rsidR="00D90C4D" w:rsidRPr="00B13286" w:rsidRDefault="00D90C4D" w:rsidP="00D90C4D">
      <w:pPr>
        <w:numPr>
          <w:ilvl w:val="0"/>
          <w:numId w:val="8"/>
        </w:numPr>
        <w:tabs>
          <w:tab w:val="left" w:pos="900"/>
        </w:tabs>
        <w:spacing w:after="60"/>
        <w:jc w:val="both"/>
        <w:rPr>
          <w:sz w:val="22"/>
          <w:szCs w:val="22"/>
        </w:rPr>
      </w:pPr>
      <w:r w:rsidRPr="00B13286">
        <w:rPr>
          <w:sz w:val="22"/>
          <w:szCs w:val="22"/>
        </w:rPr>
        <w:t>prezentace v médiích na mezinárodní, národní i regionální úrovni</w:t>
      </w:r>
    </w:p>
    <w:p w14:paraId="59E904F7" w14:textId="77777777" w:rsidR="00D90C4D" w:rsidRPr="00B13286" w:rsidRDefault="00D90C4D" w:rsidP="00D90C4D">
      <w:pPr>
        <w:numPr>
          <w:ilvl w:val="0"/>
          <w:numId w:val="8"/>
        </w:numPr>
        <w:tabs>
          <w:tab w:val="left" w:pos="900"/>
        </w:tabs>
        <w:spacing w:after="60"/>
        <w:jc w:val="both"/>
        <w:rPr>
          <w:sz w:val="22"/>
          <w:szCs w:val="22"/>
        </w:rPr>
      </w:pPr>
      <w:r w:rsidRPr="00B13286">
        <w:rPr>
          <w:sz w:val="22"/>
          <w:szCs w:val="22"/>
        </w:rPr>
        <w:t>vytvoření tiskovin propagujících značku a značené produkty</w:t>
      </w:r>
    </w:p>
    <w:p w14:paraId="5B706174" w14:textId="77777777" w:rsidR="00D90C4D" w:rsidRPr="00B13286" w:rsidRDefault="00D90C4D" w:rsidP="00D90C4D">
      <w:pPr>
        <w:numPr>
          <w:ilvl w:val="0"/>
          <w:numId w:val="8"/>
        </w:numPr>
        <w:tabs>
          <w:tab w:val="left" w:pos="900"/>
        </w:tabs>
        <w:spacing w:after="60"/>
        <w:jc w:val="both"/>
        <w:rPr>
          <w:sz w:val="22"/>
          <w:szCs w:val="22"/>
        </w:rPr>
      </w:pPr>
      <w:r w:rsidRPr="00B13286">
        <w:rPr>
          <w:sz w:val="22"/>
          <w:szCs w:val="22"/>
        </w:rPr>
        <w:t xml:space="preserve">webová prezentace na </w:t>
      </w:r>
      <w:hyperlink r:id="rId18" w:history="1">
        <w:r w:rsidRPr="00B64060">
          <w:rPr>
            <w:rStyle w:val="Hypertextovodkaz"/>
          </w:rPr>
          <w:t>www.regionalni-znacky.cz</w:t>
        </w:r>
      </w:hyperlink>
      <w:r>
        <w:t xml:space="preserve">  </w:t>
      </w:r>
      <w:r w:rsidRPr="00B13286">
        <w:rPr>
          <w:sz w:val="22"/>
          <w:szCs w:val="22"/>
        </w:rPr>
        <w:t xml:space="preserve"> </w:t>
      </w:r>
    </w:p>
    <w:p w14:paraId="0157844C" w14:textId="77777777" w:rsidR="00D90C4D" w:rsidRDefault="00D90C4D" w:rsidP="00D90C4D">
      <w:pPr>
        <w:numPr>
          <w:ilvl w:val="0"/>
          <w:numId w:val="8"/>
        </w:numPr>
        <w:tabs>
          <w:tab w:val="left" w:pos="900"/>
        </w:tabs>
        <w:spacing w:after="60"/>
        <w:jc w:val="both"/>
        <w:rPr>
          <w:sz w:val="22"/>
          <w:szCs w:val="22"/>
        </w:rPr>
      </w:pPr>
      <w:r w:rsidRPr="00B13286">
        <w:rPr>
          <w:sz w:val="22"/>
          <w:szCs w:val="22"/>
        </w:rPr>
        <w:t>facebooková prezentace značky</w:t>
      </w:r>
    </w:p>
    <w:p w14:paraId="157B1355" w14:textId="77777777" w:rsidR="00D90C4D" w:rsidRPr="00F4515C" w:rsidRDefault="00D90C4D" w:rsidP="00D90C4D">
      <w:pPr>
        <w:numPr>
          <w:ilvl w:val="0"/>
          <w:numId w:val="8"/>
        </w:numPr>
        <w:tabs>
          <w:tab w:val="left" w:pos="900"/>
        </w:tabs>
        <w:spacing w:after="60"/>
        <w:jc w:val="both"/>
        <w:rPr>
          <w:sz w:val="22"/>
          <w:szCs w:val="22"/>
        </w:rPr>
      </w:pPr>
      <w:r w:rsidRPr="00F4515C">
        <w:rPr>
          <w:sz w:val="22"/>
          <w:szCs w:val="22"/>
        </w:rPr>
        <w:t xml:space="preserve">prezentace na webové stránce a e-shopu </w:t>
      </w:r>
      <w:hyperlink r:id="rId19" w:history="1">
        <w:r w:rsidRPr="00450B0D">
          <w:rPr>
            <w:rStyle w:val="Hypertextovodkaz"/>
            <w:sz w:val="22"/>
            <w:szCs w:val="22"/>
          </w:rPr>
          <w:t>www.tradicnivyrobek.cz</w:t>
        </w:r>
      </w:hyperlink>
      <w:r>
        <w:rPr>
          <w:sz w:val="22"/>
          <w:szCs w:val="22"/>
        </w:rPr>
        <w:t xml:space="preserve"> </w:t>
      </w:r>
    </w:p>
    <w:p w14:paraId="2DA14E71" w14:textId="77777777" w:rsidR="00D90C4D" w:rsidRPr="00B13286" w:rsidRDefault="00D90C4D" w:rsidP="00D90C4D">
      <w:pPr>
        <w:numPr>
          <w:ilvl w:val="0"/>
          <w:numId w:val="8"/>
        </w:numPr>
        <w:tabs>
          <w:tab w:val="left" w:pos="900"/>
        </w:tabs>
        <w:spacing w:after="60"/>
        <w:jc w:val="both"/>
        <w:rPr>
          <w:sz w:val="22"/>
          <w:szCs w:val="22"/>
        </w:rPr>
      </w:pPr>
      <w:r w:rsidRPr="00B13286">
        <w:rPr>
          <w:sz w:val="22"/>
          <w:szCs w:val="22"/>
        </w:rPr>
        <w:t>prezentace výrobců, výrobků, služeb a značky na regionálních i národních akcích (jarmarky, veletrhy cestovního ruchu apod.)</w:t>
      </w:r>
    </w:p>
    <w:p w14:paraId="3874CC72" w14:textId="77777777" w:rsidR="00EF31C4" w:rsidRPr="00B13286" w:rsidRDefault="00EF31C4" w:rsidP="00EF31C4">
      <w:pPr>
        <w:spacing w:after="60"/>
        <w:jc w:val="both"/>
        <w:rPr>
          <w:sz w:val="22"/>
          <w:szCs w:val="22"/>
        </w:rPr>
      </w:pPr>
    </w:p>
    <w:p w14:paraId="73D4101F" w14:textId="15D512DA" w:rsidR="00EF31C4" w:rsidRPr="00B13286" w:rsidRDefault="00EF31C4" w:rsidP="006852DE">
      <w:pPr>
        <w:keepNext/>
        <w:spacing w:after="180"/>
        <w:rPr>
          <w:b/>
          <w:sz w:val="22"/>
          <w:szCs w:val="22"/>
        </w:rPr>
      </w:pPr>
      <w:r w:rsidRPr="00B13286">
        <w:rPr>
          <w:b/>
          <w:sz w:val="22"/>
          <w:szCs w:val="22"/>
        </w:rPr>
        <w:t>8.   Prodejní místa výrobků</w:t>
      </w:r>
      <w:r w:rsidR="00D90C4D">
        <w:rPr>
          <w:b/>
          <w:sz w:val="22"/>
          <w:szCs w:val="22"/>
        </w:rPr>
        <w:t xml:space="preserve"> udělené značky</w:t>
      </w:r>
    </w:p>
    <w:p w14:paraId="4816CEF8" w14:textId="77777777" w:rsidR="00D90C4D" w:rsidRPr="00B13286" w:rsidRDefault="00EF31C4" w:rsidP="00D90C4D">
      <w:pPr>
        <w:spacing w:after="120"/>
        <w:ind w:left="357"/>
        <w:jc w:val="both"/>
        <w:rPr>
          <w:sz w:val="22"/>
          <w:szCs w:val="22"/>
        </w:rPr>
      </w:pPr>
      <w:r w:rsidRPr="00B13286">
        <w:rPr>
          <w:sz w:val="22"/>
          <w:szCs w:val="22"/>
        </w:rPr>
        <w:t xml:space="preserve">Místa prodeje </w:t>
      </w:r>
      <w:r w:rsidR="00D90C4D">
        <w:rPr>
          <w:sz w:val="22"/>
          <w:szCs w:val="22"/>
        </w:rPr>
        <w:t>hodnocených</w:t>
      </w:r>
      <w:r w:rsidRPr="00B13286">
        <w:rPr>
          <w:sz w:val="22"/>
          <w:szCs w:val="22"/>
        </w:rPr>
        <w:t xml:space="preserve"> výrobků se mohou stát oficiálními prodejními místy, která mají právo nést speciální označení (samolepku, certifikát, plakát apod.) s logem značky a textem ve smyslu „Zde prodáváme </w:t>
      </w:r>
      <w:r w:rsidR="0015779A">
        <w:rPr>
          <w:sz w:val="22"/>
          <w:szCs w:val="22"/>
        </w:rPr>
        <w:t>regionální</w:t>
      </w:r>
      <w:r w:rsidRPr="00B13286">
        <w:rPr>
          <w:sz w:val="22"/>
          <w:szCs w:val="22"/>
        </w:rPr>
        <w:t xml:space="preserve"> </w:t>
      </w:r>
      <w:r w:rsidR="0015779A">
        <w:rPr>
          <w:sz w:val="22"/>
          <w:szCs w:val="22"/>
        </w:rPr>
        <w:t>produkty ze Slovácka</w:t>
      </w:r>
      <w:r w:rsidRPr="00B13286">
        <w:rPr>
          <w:sz w:val="22"/>
          <w:szCs w:val="22"/>
        </w:rPr>
        <w:t xml:space="preserve">“. </w:t>
      </w:r>
      <w:r w:rsidR="00D90C4D" w:rsidRPr="00B13286">
        <w:rPr>
          <w:sz w:val="22"/>
          <w:szCs w:val="22"/>
        </w:rPr>
        <w:t xml:space="preserve">Oficiální prodejní místa jsou propagována spolu s výrobky na internetových stránkách </w:t>
      </w:r>
      <w:hyperlink r:id="rId20" w:history="1">
        <w:r w:rsidR="00D90C4D" w:rsidRPr="00B64060">
          <w:rPr>
            <w:rStyle w:val="Hypertextovodkaz"/>
            <w:sz w:val="22"/>
            <w:szCs w:val="22"/>
          </w:rPr>
          <w:t>www.tradicnivyrobek.cz</w:t>
        </w:r>
      </w:hyperlink>
      <w:r w:rsidR="00D90C4D">
        <w:rPr>
          <w:sz w:val="22"/>
          <w:szCs w:val="22"/>
        </w:rPr>
        <w:t xml:space="preserve"> a </w:t>
      </w:r>
      <w:hyperlink r:id="rId21" w:history="1">
        <w:r w:rsidR="00D90C4D" w:rsidRPr="00B64060">
          <w:rPr>
            <w:rStyle w:val="Hypertextovodkaz"/>
          </w:rPr>
          <w:t>www.regionalni-znacky.cz</w:t>
        </w:r>
      </w:hyperlink>
      <w:r w:rsidR="00D90C4D" w:rsidRPr="00B13286">
        <w:rPr>
          <w:sz w:val="22"/>
          <w:szCs w:val="22"/>
        </w:rPr>
        <w:t>, případně v dalších informačních a propagačních materiálech.</w:t>
      </w:r>
    </w:p>
    <w:p w14:paraId="7E0042E0" w14:textId="2E0EDD15" w:rsidR="00EF31C4" w:rsidRPr="00B13286" w:rsidRDefault="00EF31C4" w:rsidP="00EF31C4">
      <w:pPr>
        <w:spacing w:after="120"/>
        <w:ind w:left="357"/>
        <w:jc w:val="both"/>
        <w:rPr>
          <w:sz w:val="22"/>
          <w:szCs w:val="22"/>
        </w:rPr>
      </w:pPr>
      <w:r w:rsidRPr="00B13286">
        <w:rPr>
          <w:sz w:val="22"/>
          <w:szCs w:val="22"/>
        </w:rPr>
        <w:t>Prodejní místa musí splňovat tyto podmínky:</w:t>
      </w:r>
    </w:p>
    <w:p w14:paraId="6B1278EB" w14:textId="5D9AF296" w:rsidR="00EF31C4" w:rsidRPr="00B13286" w:rsidRDefault="00EF31C4" w:rsidP="00EF31C4">
      <w:pPr>
        <w:numPr>
          <w:ilvl w:val="0"/>
          <w:numId w:val="9"/>
        </w:numPr>
        <w:spacing w:after="60"/>
        <w:jc w:val="both"/>
        <w:rPr>
          <w:sz w:val="22"/>
          <w:szCs w:val="22"/>
        </w:rPr>
      </w:pPr>
      <w:r w:rsidRPr="00B13286">
        <w:rPr>
          <w:sz w:val="22"/>
          <w:szCs w:val="22"/>
        </w:rPr>
        <w:lastRenderedPageBreak/>
        <w:t xml:space="preserve">malé nebo střední obchody (kamenné, informační centra, muzea, prodej v hotelích nebo přímo u výrobce apod.). Supermarkety a hypermarkety pouze v případě, že mají místo prodeje </w:t>
      </w:r>
      <w:r w:rsidR="00D90C4D">
        <w:rPr>
          <w:sz w:val="22"/>
          <w:szCs w:val="22"/>
        </w:rPr>
        <w:t xml:space="preserve">hodnocených </w:t>
      </w:r>
      <w:r w:rsidRPr="00B13286">
        <w:rPr>
          <w:sz w:val="22"/>
          <w:szCs w:val="22"/>
        </w:rPr>
        <w:t xml:space="preserve">výrobků speciálně označené. </w:t>
      </w:r>
      <w:bookmarkStart w:id="0" w:name="OLE_LINK1"/>
      <w:bookmarkStart w:id="1" w:name="OLE_LINK2"/>
      <w:r w:rsidRPr="00B13286">
        <w:rPr>
          <w:sz w:val="22"/>
          <w:szCs w:val="22"/>
        </w:rPr>
        <w:t>Vhodnost obchodu jako prodejního místa posoudí individuálně Koordinátor.</w:t>
      </w:r>
      <w:bookmarkEnd w:id="0"/>
      <w:bookmarkEnd w:id="1"/>
      <w:r w:rsidRPr="00B13286">
        <w:rPr>
          <w:sz w:val="22"/>
          <w:szCs w:val="22"/>
        </w:rPr>
        <w:t xml:space="preserve"> </w:t>
      </w:r>
    </w:p>
    <w:p w14:paraId="3EB5BECA" w14:textId="663973E1" w:rsidR="00EF31C4" w:rsidRPr="00B13286" w:rsidRDefault="00EF31C4" w:rsidP="00EF31C4">
      <w:pPr>
        <w:numPr>
          <w:ilvl w:val="0"/>
          <w:numId w:val="9"/>
        </w:numPr>
        <w:tabs>
          <w:tab w:val="left" w:pos="900"/>
        </w:tabs>
        <w:spacing w:after="60"/>
        <w:jc w:val="both"/>
        <w:rPr>
          <w:sz w:val="22"/>
          <w:szCs w:val="22"/>
        </w:rPr>
      </w:pPr>
      <w:r w:rsidRPr="00B13286">
        <w:rPr>
          <w:sz w:val="22"/>
          <w:szCs w:val="22"/>
        </w:rPr>
        <w:t xml:space="preserve">garance prodeje </w:t>
      </w:r>
      <w:r w:rsidR="00D41CE9">
        <w:rPr>
          <w:sz w:val="22"/>
          <w:szCs w:val="22"/>
        </w:rPr>
        <w:t>značkových</w:t>
      </w:r>
      <w:r w:rsidRPr="00B13286">
        <w:rPr>
          <w:sz w:val="22"/>
          <w:szCs w:val="22"/>
        </w:rPr>
        <w:t xml:space="preserve"> výrobků: stabilní prodej </w:t>
      </w:r>
      <w:r w:rsidR="00D41CE9">
        <w:rPr>
          <w:sz w:val="22"/>
          <w:szCs w:val="22"/>
        </w:rPr>
        <w:t>značkových</w:t>
      </w:r>
      <w:r w:rsidRPr="00B13286">
        <w:rPr>
          <w:sz w:val="22"/>
          <w:szCs w:val="22"/>
        </w:rPr>
        <w:t xml:space="preserve"> výrobků minimálně od tří výrobců. </w:t>
      </w:r>
    </w:p>
    <w:p w14:paraId="5D65291E" w14:textId="77777777" w:rsidR="00EF31C4" w:rsidRPr="00B13286" w:rsidRDefault="00EF31C4" w:rsidP="00EF31C4">
      <w:pPr>
        <w:numPr>
          <w:ilvl w:val="0"/>
          <w:numId w:val="9"/>
        </w:numPr>
        <w:tabs>
          <w:tab w:val="left" w:pos="900"/>
        </w:tabs>
        <w:spacing w:after="60"/>
        <w:jc w:val="both"/>
        <w:rPr>
          <w:sz w:val="22"/>
          <w:szCs w:val="22"/>
        </w:rPr>
      </w:pPr>
      <w:r w:rsidRPr="00B13286">
        <w:rPr>
          <w:sz w:val="22"/>
          <w:szCs w:val="22"/>
        </w:rPr>
        <w:t xml:space="preserve">místní obchody: prodejní místo se nachází na území regionální značky </w:t>
      </w:r>
    </w:p>
    <w:p w14:paraId="0CE746A8" w14:textId="77777777" w:rsidR="00EF31C4" w:rsidRPr="00B13286" w:rsidRDefault="00EF31C4" w:rsidP="00EF31C4">
      <w:pPr>
        <w:spacing w:after="120"/>
        <w:ind w:left="357"/>
        <w:jc w:val="both"/>
        <w:rPr>
          <w:sz w:val="22"/>
          <w:szCs w:val="22"/>
        </w:rPr>
      </w:pPr>
      <w:r w:rsidRPr="00B13286">
        <w:rPr>
          <w:sz w:val="22"/>
          <w:szCs w:val="22"/>
        </w:rPr>
        <w:t xml:space="preserve">Prodejním místům bude také doporučeno: </w:t>
      </w:r>
    </w:p>
    <w:p w14:paraId="1F8E5DF2" w14:textId="21EFF47A" w:rsidR="00EF31C4" w:rsidRPr="00B13286" w:rsidRDefault="00EF31C4" w:rsidP="00EF31C4">
      <w:pPr>
        <w:numPr>
          <w:ilvl w:val="0"/>
          <w:numId w:val="9"/>
        </w:numPr>
        <w:spacing w:after="60"/>
        <w:jc w:val="both"/>
        <w:rPr>
          <w:sz w:val="22"/>
          <w:szCs w:val="22"/>
        </w:rPr>
      </w:pPr>
      <w:r w:rsidRPr="00B13286">
        <w:rPr>
          <w:sz w:val="22"/>
          <w:szCs w:val="22"/>
        </w:rPr>
        <w:t xml:space="preserve">mít k dispozici pro zákazníky informace o výrobku, o značce a producentech </w:t>
      </w:r>
      <w:r w:rsidR="00D41CE9">
        <w:rPr>
          <w:sz w:val="22"/>
          <w:szCs w:val="22"/>
        </w:rPr>
        <w:t>značkových</w:t>
      </w:r>
      <w:r w:rsidRPr="00B13286">
        <w:rPr>
          <w:sz w:val="22"/>
          <w:szCs w:val="22"/>
        </w:rPr>
        <w:t xml:space="preserve"> výrobků (např. letáky, noviny, katalog výrobků)</w:t>
      </w:r>
    </w:p>
    <w:p w14:paraId="33B6C842" w14:textId="0C762B5C" w:rsidR="00EF31C4" w:rsidRPr="00B13286" w:rsidRDefault="00EF31C4" w:rsidP="00EF31C4">
      <w:pPr>
        <w:numPr>
          <w:ilvl w:val="0"/>
          <w:numId w:val="9"/>
        </w:numPr>
        <w:spacing w:after="60"/>
        <w:jc w:val="both"/>
        <w:rPr>
          <w:sz w:val="22"/>
          <w:szCs w:val="22"/>
        </w:rPr>
      </w:pPr>
      <w:r w:rsidRPr="00B13286">
        <w:rPr>
          <w:sz w:val="22"/>
          <w:szCs w:val="22"/>
        </w:rPr>
        <w:t xml:space="preserve">odlišit </w:t>
      </w:r>
      <w:r w:rsidR="00D41CE9">
        <w:rPr>
          <w:sz w:val="22"/>
          <w:szCs w:val="22"/>
        </w:rPr>
        <w:t>značkové</w:t>
      </w:r>
      <w:r w:rsidRPr="00B13286">
        <w:rPr>
          <w:sz w:val="22"/>
          <w:szCs w:val="22"/>
        </w:rPr>
        <w:t xml:space="preserve"> výrobky přímo v prodejně – podle možností speciálně označit místo (regál, box, místo na pultu apod.) s</w:t>
      </w:r>
      <w:r w:rsidR="00D41CE9">
        <w:rPr>
          <w:sz w:val="22"/>
          <w:szCs w:val="22"/>
        </w:rPr>
        <w:t>e</w:t>
      </w:r>
      <w:r w:rsidRPr="00B13286">
        <w:rPr>
          <w:sz w:val="22"/>
          <w:szCs w:val="22"/>
        </w:rPr>
        <w:t xml:space="preserve"> </w:t>
      </w:r>
      <w:r w:rsidR="00D41CE9">
        <w:rPr>
          <w:sz w:val="22"/>
          <w:szCs w:val="22"/>
        </w:rPr>
        <w:t>značkovými</w:t>
      </w:r>
      <w:r w:rsidRPr="00B13286">
        <w:rPr>
          <w:sz w:val="22"/>
          <w:szCs w:val="22"/>
        </w:rPr>
        <w:t xml:space="preserve"> výrobky</w:t>
      </w:r>
    </w:p>
    <w:p w14:paraId="062D606D" w14:textId="5FC87E81" w:rsidR="00EF31C4" w:rsidRPr="00B13286" w:rsidRDefault="00EF31C4" w:rsidP="00EF31C4">
      <w:pPr>
        <w:spacing w:after="120"/>
        <w:ind w:left="357"/>
        <w:jc w:val="both"/>
        <w:rPr>
          <w:sz w:val="22"/>
          <w:szCs w:val="22"/>
        </w:rPr>
      </w:pPr>
      <w:r w:rsidRPr="00B13286">
        <w:rPr>
          <w:sz w:val="22"/>
          <w:szCs w:val="22"/>
        </w:rPr>
        <w:t xml:space="preserve">Míra propagace jednotlivých prodejních míst bude záležet na možnostech Koordinátora a také na tom, do jaké míry plní podmínky (počet </w:t>
      </w:r>
      <w:r w:rsidR="00D41CE9">
        <w:rPr>
          <w:sz w:val="22"/>
          <w:szCs w:val="22"/>
        </w:rPr>
        <w:t>ohodnocených</w:t>
      </w:r>
      <w:r w:rsidRPr="00B13286">
        <w:rPr>
          <w:sz w:val="22"/>
          <w:szCs w:val="22"/>
        </w:rPr>
        <w:t xml:space="preserve"> výrobků, plnění doporučení atd.)</w:t>
      </w:r>
    </w:p>
    <w:p w14:paraId="15D8DDE9" w14:textId="77777777" w:rsidR="00EF31C4" w:rsidRPr="00B13286" w:rsidRDefault="00EF31C4" w:rsidP="00EF31C4">
      <w:pPr>
        <w:spacing w:after="60"/>
        <w:jc w:val="both"/>
        <w:rPr>
          <w:sz w:val="22"/>
          <w:szCs w:val="22"/>
        </w:rPr>
      </w:pPr>
    </w:p>
    <w:p w14:paraId="3BC602D8" w14:textId="77777777" w:rsidR="00EF31C4" w:rsidRPr="00B13286" w:rsidRDefault="00EF31C4" w:rsidP="00EF31C4">
      <w:pPr>
        <w:keepNext/>
        <w:spacing w:after="180"/>
        <w:rPr>
          <w:b/>
          <w:sz w:val="22"/>
          <w:szCs w:val="22"/>
        </w:rPr>
      </w:pPr>
      <w:r w:rsidRPr="00B13286">
        <w:rPr>
          <w:b/>
          <w:sz w:val="22"/>
          <w:szCs w:val="22"/>
        </w:rPr>
        <w:t>9.  Užívání značky dalšími subjekty</w:t>
      </w:r>
    </w:p>
    <w:p w14:paraId="3667F215" w14:textId="77777777" w:rsidR="00EF31C4" w:rsidRPr="00B13286" w:rsidRDefault="00EF31C4" w:rsidP="00EF31C4">
      <w:pPr>
        <w:spacing w:after="120"/>
        <w:ind w:left="357"/>
        <w:jc w:val="both"/>
        <w:rPr>
          <w:sz w:val="22"/>
          <w:szCs w:val="22"/>
        </w:rPr>
      </w:pPr>
      <w:r w:rsidRPr="00B13286">
        <w:rPr>
          <w:sz w:val="22"/>
          <w:szCs w:val="22"/>
        </w:rPr>
        <w:t xml:space="preserve">Značku mohou po dohodě s Koordinátorem používat i další subjekty (instituce státní správy, samosprávy, nevládní organizace apod.), které tak mohou podpořit propagaci nebo dobré jméno značky. </w:t>
      </w:r>
    </w:p>
    <w:p w14:paraId="4CBEF2C2" w14:textId="77777777" w:rsidR="00EF31C4" w:rsidRPr="00B13286" w:rsidRDefault="00EF31C4" w:rsidP="00EF31C4">
      <w:pPr>
        <w:spacing w:after="120"/>
        <w:ind w:left="357"/>
        <w:jc w:val="both"/>
        <w:rPr>
          <w:sz w:val="22"/>
          <w:szCs w:val="22"/>
        </w:rPr>
      </w:pPr>
      <w:r w:rsidRPr="00B13286">
        <w:rPr>
          <w:sz w:val="22"/>
          <w:szCs w:val="22"/>
        </w:rPr>
        <w:t xml:space="preserve">Značka může být v tomto případě umístěna na informačních a propagačních materiálech subjektu, na internetových stránkách (s odkazem </w:t>
      </w:r>
      <w:r w:rsidR="00F4515C">
        <w:rPr>
          <w:sz w:val="22"/>
          <w:szCs w:val="22"/>
        </w:rPr>
        <w:t xml:space="preserve">na </w:t>
      </w:r>
      <w:r w:rsidRPr="00B13286">
        <w:rPr>
          <w:sz w:val="22"/>
          <w:szCs w:val="22"/>
        </w:rPr>
        <w:t xml:space="preserve">stránky </w:t>
      </w:r>
      <w:r w:rsidR="00F4515C">
        <w:rPr>
          <w:sz w:val="22"/>
          <w:szCs w:val="22"/>
        </w:rPr>
        <w:t xml:space="preserve">Značky nebo </w:t>
      </w:r>
      <w:r w:rsidRPr="00B13286">
        <w:rPr>
          <w:sz w:val="22"/>
          <w:szCs w:val="22"/>
        </w:rPr>
        <w:t>Koordinátora), vždy ale tak, aby bylo zřejmé, že se jedná o propagaci značky</w:t>
      </w:r>
      <w:r w:rsidR="00E46972" w:rsidRPr="00B13286">
        <w:rPr>
          <w:sz w:val="22"/>
          <w:szCs w:val="22"/>
        </w:rPr>
        <w:t>,</w:t>
      </w:r>
      <w:r w:rsidRPr="00B13286">
        <w:rPr>
          <w:sz w:val="22"/>
          <w:szCs w:val="22"/>
        </w:rPr>
        <w:t xml:space="preserve"> a ne o označení konkrétního výrobku nebo služby. </w:t>
      </w:r>
    </w:p>
    <w:p w14:paraId="5473E23A" w14:textId="77777777" w:rsidR="00EF31C4" w:rsidRPr="00B13286" w:rsidRDefault="00EF31C4" w:rsidP="00EF31C4">
      <w:pPr>
        <w:rPr>
          <w:sz w:val="22"/>
          <w:szCs w:val="22"/>
        </w:rPr>
      </w:pPr>
    </w:p>
    <w:p w14:paraId="7CBABE88" w14:textId="77777777" w:rsidR="00EF31C4" w:rsidRPr="00B13286" w:rsidRDefault="00EF31C4" w:rsidP="00EF31C4">
      <w:pPr>
        <w:spacing w:after="180"/>
        <w:rPr>
          <w:b/>
          <w:sz w:val="22"/>
          <w:szCs w:val="22"/>
        </w:rPr>
      </w:pPr>
      <w:r w:rsidRPr="00B13286">
        <w:rPr>
          <w:b/>
          <w:sz w:val="22"/>
          <w:szCs w:val="22"/>
        </w:rPr>
        <w:t>10.  Postup při porušení zásad</w:t>
      </w:r>
    </w:p>
    <w:p w14:paraId="232C6417" w14:textId="49D7447A" w:rsidR="00EF31C4" w:rsidRPr="00B13286" w:rsidRDefault="002A62A0" w:rsidP="00EF31C4">
      <w:pPr>
        <w:spacing w:after="120"/>
        <w:ind w:left="357"/>
        <w:jc w:val="both"/>
        <w:rPr>
          <w:sz w:val="22"/>
          <w:szCs w:val="22"/>
        </w:rPr>
      </w:pPr>
      <w:r>
        <w:rPr>
          <w:sz w:val="22"/>
          <w:szCs w:val="22"/>
        </w:rPr>
        <w:t>Při zjištění porušení Z</w:t>
      </w:r>
      <w:r w:rsidR="00EF31C4" w:rsidRPr="00B13286">
        <w:rPr>
          <w:sz w:val="22"/>
          <w:szCs w:val="22"/>
        </w:rPr>
        <w:t xml:space="preserve">ásad nebo </w:t>
      </w:r>
      <w:r w:rsidR="00D41CE9">
        <w:rPr>
          <w:sz w:val="22"/>
          <w:szCs w:val="22"/>
        </w:rPr>
        <w:t>hodnotících</w:t>
      </w:r>
      <w:r w:rsidR="00EF31C4" w:rsidRPr="00B13286">
        <w:rPr>
          <w:sz w:val="22"/>
          <w:szCs w:val="22"/>
        </w:rPr>
        <w:t xml:space="preserve"> kritérií vyzve Koordinátor uživatele značky k nápravě v přiměřené lhůtě nebo rozhodne o odebrání </w:t>
      </w:r>
      <w:r w:rsidR="00D41CE9">
        <w:rPr>
          <w:sz w:val="22"/>
          <w:szCs w:val="22"/>
        </w:rPr>
        <w:t>značky</w:t>
      </w:r>
      <w:r w:rsidR="00EF31C4" w:rsidRPr="00B13286">
        <w:rPr>
          <w:sz w:val="22"/>
          <w:szCs w:val="22"/>
        </w:rPr>
        <w:t xml:space="preserve">. Rozhodnutí o odebrání </w:t>
      </w:r>
      <w:r w:rsidR="00D41CE9">
        <w:rPr>
          <w:sz w:val="22"/>
          <w:szCs w:val="22"/>
        </w:rPr>
        <w:t>značky</w:t>
      </w:r>
      <w:r w:rsidR="00EF31C4" w:rsidRPr="00B13286">
        <w:rPr>
          <w:sz w:val="22"/>
          <w:szCs w:val="22"/>
        </w:rPr>
        <w:t xml:space="preserve"> potvrdí Komise při nejbližším zasedání. Detailní postup bude řešen ve smlouvě s výrobcem nebo poskytovatelem služeb.</w:t>
      </w:r>
    </w:p>
    <w:p w14:paraId="7908836B" w14:textId="4B9C6C43" w:rsidR="00EF31C4" w:rsidRPr="00B13286" w:rsidRDefault="00EF31C4" w:rsidP="00EF31C4">
      <w:pPr>
        <w:spacing w:after="120"/>
        <w:ind w:left="357"/>
        <w:jc w:val="both"/>
        <w:rPr>
          <w:sz w:val="22"/>
          <w:szCs w:val="22"/>
        </w:rPr>
      </w:pPr>
      <w:r w:rsidRPr="00B13286">
        <w:rPr>
          <w:sz w:val="22"/>
          <w:szCs w:val="22"/>
        </w:rPr>
        <w:t xml:space="preserve">Po odejmutí </w:t>
      </w:r>
      <w:r w:rsidR="00D41CE9">
        <w:rPr>
          <w:sz w:val="22"/>
          <w:szCs w:val="22"/>
        </w:rPr>
        <w:t>značky</w:t>
      </w:r>
      <w:r w:rsidRPr="00B13286">
        <w:rPr>
          <w:sz w:val="22"/>
          <w:szCs w:val="22"/>
        </w:rPr>
        <w:t xml:space="preserve"> zaniká právo na užívání značky, uživatel nemá nárok na vrácení zaplacených poplatků. </w:t>
      </w:r>
    </w:p>
    <w:p w14:paraId="56A6A17F" w14:textId="77777777" w:rsidR="00EF31C4" w:rsidRPr="00B13286" w:rsidRDefault="00EF31C4" w:rsidP="00EF31C4">
      <w:pPr>
        <w:spacing w:after="120"/>
        <w:ind w:left="357"/>
        <w:jc w:val="both"/>
        <w:rPr>
          <w:sz w:val="22"/>
          <w:szCs w:val="22"/>
        </w:rPr>
      </w:pPr>
      <w:r w:rsidRPr="00B13286">
        <w:rPr>
          <w:sz w:val="22"/>
          <w:szCs w:val="22"/>
        </w:rPr>
        <w:t>Při neoprávněném užití značky bude postupováno soudní cestou.</w:t>
      </w:r>
    </w:p>
    <w:p w14:paraId="518E6844" w14:textId="77777777" w:rsidR="00EF31C4" w:rsidRPr="00B13286" w:rsidRDefault="00EF31C4" w:rsidP="00EF31C4">
      <w:pPr>
        <w:rPr>
          <w:sz w:val="22"/>
          <w:szCs w:val="22"/>
        </w:rPr>
      </w:pPr>
    </w:p>
    <w:p w14:paraId="5F42DE74" w14:textId="77777777" w:rsidR="00EF31C4" w:rsidRPr="00B13286" w:rsidRDefault="00EF31C4" w:rsidP="00EF31C4">
      <w:pPr>
        <w:keepNext/>
        <w:spacing w:after="180"/>
        <w:rPr>
          <w:b/>
          <w:sz w:val="22"/>
          <w:szCs w:val="22"/>
        </w:rPr>
      </w:pPr>
      <w:r w:rsidRPr="00B13286">
        <w:rPr>
          <w:b/>
          <w:sz w:val="22"/>
          <w:szCs w:val="22"/>
        </w:rPr>
        <w:t xml:space="preserve">11.  Závěrečná ustanovení </w:t>
      </w:r>
    </w:p>
    <w:p w14:paraId="235CFB9B" w14:textId="25B269E0" w:rsidR="00EF31C4" w:rsidRPr="00B13286" w:rsidRDefault="00EF31C4" w:rsidP="00EF31C4">
      <w:pPr>
        <w:spacing w:after="120"/>
        <w:ind w:left="357"/>
        <w:jc w:val="both"/>
        <w:rPr>
          <w:sz w:val="22"/>
          <w:szCs w:val="22"/>
        </w:rPr>
      </w:pPr>
      <w:r w:rsidRPr="00B13286">
        <w:rPr>
          <w:sz w:val="22"/>
          <w:szCs w:val="22"/>
        </w:rPr>
        <w:t xml:space="preserve">Tyto Zásady vstupují v platnost dne </w:t>
      </w:r>
      <w:r w:rsidR="002C2029">
        <w:rPr>
          <w:sz w:val="22"/>
          <w:szCs w:val="22"/>
        </w:rPr>
        <w:t>9. 5. 2023.</w:t>
      </w:r>
    </w:p>
    <w:p w14:paraId="412D3FA0" w14:textId="77777777" w:rsidR="00EF31C4" w:rsidRPr="00B13286" w:rsidRDefault="00EF31C4" w:rsidP="00EF31C4">
      <w:pPr>
        <w:spacing w:after="60"/>
        <w:jc w:val="both"/>
        <w:rPr>
          <w:sz w:val="22"/>
          <w:szCs w:val="22"/>
        </w:rPr>
      </w:pPr>
    </w:p>
    <w:p w14:paraId="7FEEC08D" w14:textId="77777777" w:rsidR="00EF31C4" w:rsidRPr="00B13286" w:rsidRDefault="00EF31C4" w:rsidP="00EF31C4">
      <w:pPr>
        <w:spacing w:after="60"/>
        <w:jc w:val="both"/>
        <w:rPr>
          <w:b/>
          <w:sz w:val="22"/>
          <w:szCs w:val="22"/>
        </w:rPr>
      </w:pPr>
      <w:r w:rsidRPr="00B13286">
        <w:rPr>
          <w:b/>
          <w:sz w:val="22"/>
          <w:szCs w:val="22"/>
        </w:rPr>
        <w:t>Přílohy:</w:t>
      </w:r>
    </w:p>
    <w:p w14:paraId="055DE2DA" w14:textId="77777777" w:rsidR="00EF31C4" w:rsidRPr="00B13286" w:rsidRDefault="00EF31C4" w:rsidP="00EF31C4">
      <w:pPr>
        <w:spacing w:after="60"/>
        <w:jc w:val="both"/>
        <w:rPr>
          <w:sz w:val="22"/>
          <w:szCs w:val="22"/>
        </w:rPr>
      </w:pPr>
    </w:p>
    <w:p w14:paraId="7284D936" w14:textId="77777777" w:rsidR="00D41CE9" w:rsidRPr="00B13286" w:rsidRDefault="00D41CE9" w:rsidP="00D41CE9">
      <w:pPr>
        <w:numPr>
          <w:ilvl w:val="0"/>
          <w:numId w:val="11"/>
        </w:numPr>
        <w:spacing w:after="60"/>
        <w:ind w:left="426" w:hanging="426"/>
        <w:jc w:val="both"/>
        <w:rPr>
          <w:sz w:val="22"/>
          <w:szCs w:val="22"/>
        </w:rPr>
      </w:pPr>
      <w:r>
        <w:rPr>
          <w:sz w:val="22"/>
          <w:szCs w:val="22"/>
        </w:rPr>
        <w:t>Obce spadající do</w:t>
      </w:r>
      <w:r w:rsidRPr="00B13286">
        <w:rPr>
          <w:sz w:val="22"/>
          <w:szCs w:val="22"/>
        </w:rPr>
        <w:t xml:space="preserve"> území udělování značky „</w:t>
      </w:r>
      <w:r>
        <w:rPr>
          <w:sz w:val="22"/>
          <w:szCs w:val="22"/>
        </w:rPr>
        <w:t>Tradiční výrobek SLOVÁCKA</w:t>
      </w:r>
      <w:r w:rsidRPr="00B13286">
        <w:rPr>
          <w:sz w:val="22"/>
          <w:szCs w:val="22"/>
        </w:rPr>
        <w:t>“</w:t>
      </w:r>
    </w:p>
    <w:p w14:paraId="5C8AA01E" w14:textId="02A6800B" w:rsidR="00EF31C4" w:rsidRPr="00B13286" w:rsidRDefault="00D41CE9" w:rsidP="00D41CE9">
      <w:pPr>
        <w:spacing w:after="60"/>
        <w:ind w:left="426"/>
        <w:jc w:val="both"/>
        <w:rPr>
          <w:sz w:val="22"/>
          <w:szCs w:val="22"/>
        </w:rPr>
      </w:pPr>
      <w:r>
        <w:rPr>
          <w:sz w:val="22"/>
          <w:szCs w:val="22"/>
        </w:rPr>
        <w:t>Hodnotící</w:t>
      </w:r>
      <w:r w:rsidRPr="00A7034E">
        <w:rPr>
          <w:sz w:val="22"/>
          <w:szCs w:val="22"/>
        </w:rPr>
        <w:t xml:space="preserve"> kritéria pro značku „Tradiční výrobek SLOVÁCKA</w:t>
      </w:r>
      <w:r w:rsidRPr="00B64060">
        <w:rPr>
          <w:sz w:val="22"/>
          <w:szCs w:val="22"/>
          <w:vertAlign w:val="superscript"/>
        </w:rPr>
        <w:t>®</w:t>
      </w:r>
      <w:r w:rsidRPr="00A7034E">
        <w:rPr>
          <w:sz w:val="22"/>
          <w:szCs w:val="22"/>
        </w:rPr>
        <w:t xml:space="preserve"> – výrobky tradiční rukodělné výroby a výrobky a produkty vycházející z</w:t>
      </w:r>
      <w:r>
        <w:rPr>
          <w:sz w:val="22"/>
          <w:szCs w:val="22"/>
        </w:rPr>
        <w:t> </w:t>
      </w:r>
      <w:r w:rsidRPr="00A7034E">
        <w:rPr>
          <w:sz w:val="22"/>
          <w:szCs w:val="22"/>
        </w:rPr>
        <w:t>tradic</w:t>
      </w:r>
      <w:r>
        <w:rPr>
          <w:sz w:val="22"/>
          <w:szCs w:val="22"/>
        </w:rPr>
        <w:t>.</w:t>
      </w:r>
    </w:p>
    <w:p w14:paraId="4D2D9283" w14:textId="77777777" w:rsidR="00283E9C" w:rsidRPr="00B13286" w:rsidRDefault="00283E9C" w:rsidP="00993468">
      <w:pPr>
        <w:spacing w:after="60"/>
        <w:jc w:val="both"/>
        <w:rPr>
          <w:sz w:val="22"/>
          <w:szCs w:val="22"/>
        </w:rPr>
      </w:pPr>
    </w:p>
    <w:p w14:paraId="685A8FD7" w14:textId="77777777" w:rsidR="00993468" w:rsidRPr="00B13286" w:rsidRDefault="00993468" w:rsidP="00993468">
      <w:pPr>
        <w:rPr>
          <w:sz w:val="22"/>
          <w:szCs w:val="22"/>
        </w:rPr>
      </w:pPr>
    </w:p>
    <w:p w14:paraId="754D2CA7" w14:textId="08AD8847" w:rsidR="00EA7424" w:rsidRPr="00B13286" w:rsidRDefault="00D41CE9">
      <w:pPr>
        <w:rPr>
          <w:sz w:val="22"/>
          <w:szCs w:val="22"/>
        </w:rPr>
      </w:pPr>
      <w:r>
        <w:rPr>
          <w:sz w:val="22"/>
          <w:szCs w:val="22"/>
        </w:rPr>
        <w:t xml:space="preserve">1.2.  </w:t>
      </w:r>
      <w:r w:rsidR="00EA7424" w:rsidRPr="00B13286">
        <w:rPr>
          <w:sz w:val="22"/>
          <w:szCs w:val="22"/>
        </w:rPr>
        <w:t>Schválil</w:t>
      </w:r>
      <w:r w:rsidR="003A0676" w:rsidRPr="00B13286">
        <w:rPr>
          <w:sz w:val="22"/>
          <w:szCs w:val="22"/>
        </w:rPr>
        <w:t>i</w:t>
      </w:r>
      <w:r w:rsidR="00EA7424" w:rsidRPr="00B13286">
        <w:rPr>
          <w:sz w:val="22"/>
          <w:szCs w:val="22"/>
        </w:rPr>
        <w:t>:</w:t>
      </w:r>
    </w:p>
    <w:p w14:paraId="2CB7050B" w14:textId="77777777" w:rsidR="00EA7424" w:rsidRPr="00B13286" w:rsidRDefault="00EA7424">
      <w:pPr>
        <w:rPr>
          <w:sz w:val="22"/>
          <w:szCs w:val="22"/>
        </w:rPr>
      </w:pPr>
    </w:p>
    <w:p w14:paraId="044952F0" w14:textId="77777777" w:rsidR="00EA7424" w:rsidRPr="00B13286" w:rsidRDefault="00EA7424">
      <w:pPr>
        <w:rPr>
          <w:sz w:val="22"/>
          <w:szCs w:val="22"/>
        </w:rPr>
      </w:pPr>
    </w:p>
    <w:tbl>
      <w:tblPr>
        <w:tblW w:w="0" w:type="auto"/>
        <w:tblLook w:val="04A0" w:firstRow="1" w:lastRow="0" w:firstColumn="1" w:lastColumn="0" w:noHBand="0" w:noVBand="1"/>
      </w:tblPr>
      <w:tblGrid>
        <w:gridCol w:w="4750"/>
        <w:gridCol w:w="4750"/>
      </w:tblGrid>
      <w:tr w:rsidR="009B3B3F" w:rsidRPr="00B13286" w14:paraId="3AA2828D" w14:textId="77777777" w:rsidTr="006D4C63">
        <w:trPr>
          <w:trHeight w:val="611"/>
        </w:trPr>
        <w:tc>
          <w:tcPr>
            <w:tcW w:w="4750" w:type="dxa"/>
            <w:shd w:val="clear" w:color="auto" w:fill="auto"/>
          </w:tcPr>
          <w:p w14:paraId="0BFF6FCC" w14:textId="77777777" w:rsidR="003A0676" w:rsidRPr="00B13286" w:rsidRDefault="003A0676" w:rsidP="003A0676">
            <w:pPr>
              <w:jc w:val="center"/>
              <w:rPr>
                <w:sz w:val="22"/>
                <w:szCs w:val="22"/>
              </w:rPr>
            </w:pPr>
            <w:r w:rsidRPr="00B13286">
              <w:rPr>
                <w:sz w:val="22"/>
                <w:szCs w:val="22"/>
              </w:rPr>
              <w:t>PhDr. Kateřina Čadilová</w:t>
            </w:r>
          </w:p>
          <w:p w14:paraId="617097D6" w14:textId="77777777" w:rsidR="003A0676" w:rsidRPr="00B13286" w:rsidRDefault="003A0676" w:rsidP="003A0676">
            <w:pPr>
              <w:jc w:val="center"/>
              <w:rPr>
                <w:sz w:val="22"/>
                <w:szCs w:val="22"/>
              </w:rPr>
            </w:pPr>
            <w:r w:rsidRPr="00B13286">
              <w:rPr>
                <w:sz w:val="22"/>
                <w:szCs w:val="22"/>
              </w:rPr>
              <w:t>předsedkyně</w:t>
            </w:r>
          </w:p>
          <w:p w14:paraId="377DC575" w14:textId="77777777" w:rsidR="009B3B3F" w:rsidRPr="00B13286" w:rsidRDefault="003A0676" w:rsidP="003A0676">
            <w:pPr>
              <w:jc w:val="center"/>
              <w:rPr>
                <w:sz w:val="22"/>
                <w:szCs w:val="22"/>
              </w:rPr>
            </w:pPr>
            <w:r w:rsidRPr="00B13286">
              <w:rPr>
                <w:sz w:val="22"/>
                <w:szCs w:val="22"/>
              </w:rPr>
              <w:t>Asociace regionálních značek, z.s.</w:t>
            </w:r>
          </w:p>
        </w:tc>
        <w:tc>
          <w:tcPr>
            <w:tcW w:w="4750" w:type="dxa"/>
            <w:shd w:val="clear" w:color="auto" w:fill="auto"/>
          </w:tcPr>
          <w:p w14:paraId="6F0CF5BD" w14:textId="77777777" w:rsidR="009B3B3F" w:rsidRPr="00B13286" w:rsidRDefault="007E052A" w:rsidP="0013512A">
            <w:pPr>
              <w:jc w:val="center"/>
              <w:rPr>
                <w:sz w:val="22"/>
                <w:szCs w:val="22"/>
              </w:rPr>
            </w:pPr>
            <w:r>
              <w:rPr>
                <w:sz w:val="22"/>
                <w:szCs w:val="22"/>
              </w:rPr>
              <w:t>Ing. Stanislav Blaha</w:t>
            </w:r>
            <w:r w:rsidR="0015779A">
              <w:rPr>
                <w:sz w:val="22"/>
                <w:szCs w:val="22"/>
              </w:rPr>
              <w:t xml:space="preserve"> </w:t>
            </w:r>
          </w:p>
          <w:p w14:paraId="5F3C4480" w14:textId="77777777" w:rsidR="00B04DEC" w:rsidRPr="00B13286" w:rsidRDefault="007E052A" w:rsidP="0013512A">
            <w:pPr>
              <w:jc w:val="center"/>
              <w:rPr>
                <w:sz w:val="22"/>
                <w:szCs w:val="22"/>
              </w:rPr>
            </w:pPr>
            <w:r>
              <w:rPr>
                <w:sz w:val="22"/>
                <w:szCs w:val="22"/>
              </w:rPr>
              <w:t>P</w:t>
            </w:r>
            <w:r w:rsidR="0015779A">
              <w:rPr>
                <w:sz w:val="22"/>
                <w:szCs w:val="22"/>
              </w:rPr>
              <w:t>ředseda</w:t>
            </w:r>
            <w:r>
              <w:rPr>
                <w:sz w:val="22"/>
                <w:szCs w:val="22"/>
              </w:rPr>
              <w:t xml:space="preserve"> správní rady</w:t>
            </w:r>
          </w:p>
          <w:p w14:paraId="261CD19F" w14:textId="77777777" w:rsidR="00146977" w:rsidRPr="00B13286" w:rsidRDefault="007E052A" w:rsidP="007E052A">
            <w:pPr>
              <w:jc w:val="center"/>
              <w:rPr>
                <w:sz w:val="22"/>
                <w:szCs w:val="22"/>
              </w:rPr>
            </w:pPr>
            <w:r>
              <w:rPr>
                <w:sz w:val="22"/>
                <w:szCs w:val="22"/>
              </w:rPr>
              <w:t>Region Slovácko – sdružení pro rozvoj cestovního ruchu</w:t>
            </w:r>
            <w:r w:rsidR="0015779A">
              <w:rPr>
                <w:sz w:val="22"/>
                <w:szCs w:val="22"/>
              </w:rPr>
              <w:t xml:space="preserve"> </w:t>
            </w:r>
          </w:p>
        </w:tc>
      </w:tr>
    </w:tbl>
    <w:p w14:paraId="07772122" w14:textId="77777777" w:rsidR="002E63DD" w:rsidRPr="00B13286" w:rsidRDefault="00A900E6" w:rsidP="009B3B3F">
      <w:pPr>
        <w:rPr>
          <w:b/>
          <w:sz w:val="22"/>
          <w:szCs w:val="22"/>
        </w:rPr>
      </w:pPr>
      <w:r w:rsidRPr="00B13286">
        <w:rPr>
          <w:b/>
          <w:sz w:val="22"/>
          <w:szCs w:val="22"/>
        </w:rPr>
        <w:br w:type="page"/>
      </w:r>
    </w:p>
    <w:p w14:paraId="48AD916E" w14:textId="77777777" w:rsidR="00D41CE9" w:rsidRPr="005F16E5" w:rsidRDefault="00D41CE9" w:rsidP="00D41CE9">
      <w:pPr>
        <w:rPr>
          <w:bCs/>
          <w:sz w:val="22"/>
          <w:szCs w:val="22"/>
        </w:rPr>
      </w:pPr>
      <w:r>
        <w:rPr>
          <w:b/>
          <w:sz w:val="22"/>
          <w:szCs w:val="22"/>
        </w:rPr>
        <w:lastRenderedPageBreak/>
        <w:t>Příloha 1.1: Obce, spadající do</w:t>
      </w:r>
      <w:r w:rsidRPr="00B13286">
        <w:rPr>
          <w:b/>
          <w:sz w:val="22"/>
          <w:szCs w:val="22"/>
        </w:rPr>
        <w:t xml:space="preserve"> území značky </w:t>
      </w:r>
      <w:r w:rsidRPr="00B64060">
        <w:rPr>
          <w:bCs/>
          <w:sz w:val="22"/>
          <w:szCs w:val="22"/>
        </w:rPr>
        <w:t>„</w:t>
      </w:r>
      <w:r w:rsidRPr="005F16E5">
        <w:rPr>
          <w:bCs/>
          <w:sz w:val="22"/>
          <w:szCs w:val="22"/>
        </w:rPr>
        <w:t>Tradiční výrobek SLOVÁCKA</w:t>
      </w:r>
      <w:r w:rsidRPr="005F16E5">
        <w:rPr>
          <w:bCs/>
          <w:sz w:val="22"/>
          <w:szCs w:val="22"/>
          <w:vertAlign w:val="superscript"/>
        </w:rPr>
        <w:t>®</w:t>
      </w:r>
      <w:r w:rsidRPr="005F16E5">
        <w:rPr>
          <w:bCs/>
          <w:sz w:val="22"/>
          <w:szCs w:val="22"/>
        </w:rPr>
        <w:t>“</w:t>
      </w:r>
    </w:p>
    <w:p w14:paraId="065FFF86" w14:textId="77777777" w:rsidR="005D158E" w:rsidRDefault="005D158E" w:rsidP="009B3B3F">
      <w:pPr>
        <w:rPr>
          <w:sz w:val="22"/>
          <w:szCs w:val="22"/>
        </w:rPr>
      </w:pPr>
    </w:p>
    <w:p w14:paraId="2BDA6EFB" w14:textId="77777777" w:rsidR="001E32F7" w:rsidRDefault="001E32F7" w:rsidP="001E32F7">
      <w:pPr>
        <w:jc w:val="both"/>
        <w:rPr>
          <w:bCs/>
          <w:iCs/>
          <w:sz w:val="20"/>
          <w:szCs w:val="20"/>
        </w:rPr>
      </w:pPr>
      <w:r w:rsidRPr="009C1934">
        <w:rPr>
          <w:bCs/>
          <w:i/>
          <w:iCs/>
          <w:sz w:val="20"/>
          <w:szCs w:val="20"/>
        </w:rPr>
        <w:t>Okres Zlín:</w:t>
      </w:r>
      <w:r w:rsidRPr="009C1934">
        <w:rPr>
          <w:bCs/>
          <w:iCs/>
          <w:sz w:val="20"/>
          <w:szCs w:val="20"/>
        </w:rPr>
        <w:t xml:space="preserve"> Napajedla,</w:t>
      </w:r>
      <w:r>
        <w:rPr>
          <w:bCs/>
          <w:iCs/>
          <w:sz w:val="20"/>
          <w:szCs w:val="20"/>
        </w:rPr>
        <w:t xml:space="preserve"> Spytihněv,</w:t>
      </w:r>
    </w:p>
    <w:p w14:paraId="75E056FA" w14:textId="77777777" w:rsidR="001E32F7" w:rsidRPr="009C1934" w:rsidRDefault="001E32F7" w:rsidP="001E32F7">
      <w:pPr>
        <w:spacing w:after="120"/>
        <w:jc w:val="both"/>
        <w:rPr>
          <w:bCs/>
          <w:iCs/>
          <w:sz w:val="20"/>
          <w:szCs w:val="20"/>
        </w:rPr>
      </w:pPr>
      <w:r w:rsidRPr="00CE13C3">
        <w:rPr>
          <w:bCs/>
          <w:iCs/>
          <w:sz w:val="20"/>
          <w:szCs w:val="20"/>
          <w:u w:val="single"/>
        </w:rPr>
        <w:t>Individuální posouzení:</w:t>
      </w:r>
      <w:r>
        <w:rPr>
          <w:bCs/>
          <w:iCs/>
          <w:sz w:val="20"/>
          <w:szCs w:val="20"/>
        </w:rPr>
        <w:t xml:space="preserve"> </w:t>
      </w:r>
      <w:r w:rsidRPr="009C1934">
        <w:rPr>
          <w:bCs/>
          <w:iCs/>
          <w:sz w:val="20"/>
          <w:szCs w:val="20"/>
        </w:rPr>
        <w:t xml:space="preserve">Biskupice, Dobrkovice, Doubravy, Halenkovice, Hřivínův Újezd, Kaňovice, Kelníky, Komárov, Ludkovice, Luhačovice, Petrůvka, Pohořelice, Pozlovice, Rudimov, Šarovy, Velký Ořechov, Žlutava, </w:t>
      </w:r>
    </w:p>
    <w:p w14:paraId="3A75ACE5" w14:textId="77777777" w:rsidR="001E32F7" w:rsidRPr="009C1934" w:rsidRDefault="001E32F7" w:rsidP="001E32F7">
      <w:pPr>
        <w:spacing w:after="120"/>
        <w:jc w:val="both"/>
        <w:rPr>
          <w:bCs/>
          <w:iCs/>
          <w:sz w:val="20"/>
          <w:szCs w:val="20"/>
        </w:rPr>
      </w:pPr>
      <w:r w:rsidRPr="009C1934">
        <w:rPr>
          <w:bCs/>
          <w:i/>
          <w:iCs/>
          <w:sz w:val="20"/>
          <w:szCs w:val="20"/>
        </w:rPr>
        <w:t>Okres Uherské Hradiště:</w:t>
      </w:r>
      <w:r w:rsidRPr="009C1934">
        <w:rPr>
          <w:bCs/>
          <w:iCs/>
          <w:sz w:val="20"/>
          <w:szCs w:val="20"/>
        </w:rPr>
        <w:t xml:space="preserve"> Babice, Bánov, Bílovice, Bojkovice, Boršice, Boršice u Blatnice, Břestek, Březolupy, Březová, Buchlovice, Bystřice pod Lopeníkem, Částkov, Dolní Němčí, Drslavice, Hluk, Horní Němčí, Hostějov, Hostětín, Hradčovice, Huštěnovice, Jalubí, Jankovice, Kněžpole, Komňa, Korytná, Kostelany nad Moravou, Košíky, Kudlovice, Kunovice, Lopeník, Medlovi</w:t>
      </w:r>
      <w:r>
        <w:rPr>
          <w:bCs/>
          <w:iCs/>
          <w:sz w:val="20"/>
          <w:szCs w:val="20"/>
        </w:rPr>
        <w:t>ce, Mistřice, Modrá, Nezdenice,</w:t>
      </w:r>
      <w:r w:rsidRPr="009C1934">
        <w:rPr>
          <w:bCs/>
          <w:iCs/>
          <w:sz w:val="20"/>
          <w:szCs w:val="20"/>
        </w:rPr>
        <w:t xml:space="preserve"> Nedachlebice, Nedakonice, Nivnice, Ořechov, Ostrožská Lhota, Ostrožská Nová Ves, Osvětimany, Pašovice, Pitín, Podolí, Polešovice, Popovice, Prakšice, Rudice, Salaš, Slavkov, Staré Hutě, Staré Město, Starý Hrozenkov, Strání, Stříbrnice, Stupava, Suchá Loz, Sušice, Svárov, Šumice, Topolná, Traplice, Tučapy, Tupesy, Uherské Hradiště, Uherský Brod, Uherský Ostroh, Újezdec, Vápenice, Vážany, Velehrad, Veletiny, Vlčnov, Vyškovec, Záhorovice, Zlámanec, Zlechov, Žitková, </w:t>
      </w:r>
    </w:p>
    <w:p w14:paraId="4F7696FF" w14:textId="77777777" w:rsidR="001E32F7" w:rsidRPr="009C1934" w:rsidRDefault="001E32F7" w:rsidP="001E32F7">
      <w:pPr>
        <w:spacing w:after="120"/>
        <w:jc w:val="both"/>
        <w:rPr>
          <w:bCs/>
          <w:iCs/>
          <w:sz w:val="20"/>
          <w:szCs w:val="20"/>
        </w:rPr>
      </w:pPr>
      <w:r w:rsidRPr="009C1934">
        <w:rPr>
          <w:bCs/>
          <w:i/>
          <w:iCs/>
          <w:sz w:val="20"/>
          <w:szCs w:val="20"/>
        </w:rPr>
        <w:t>Okres Hodonín:</w:t>
      </w:r>
      <w:r w:rsidRPr="009C1934">
        <w:rPr>
          <w:bCs/>
          <w:iCs/>
          <w:sz w:val="20"/>
          <w:szCs w:val="20"/>
        </w:rPr>
        <w:t xml:space="preserve"> Archlebov, Blatnice, Blatnička, Bukovany, Bzenec, Čejč, Čejkovice, Čeložnice, Dambořice, Dolní Bojanovice, Domanín, Dražůvky, Dubňany, Hodonín, Hovorany, Hroznová Lhota, Hrubá Vrbka, Hýsly, Javorník, Ježov, Josefov, Karlín, Kelčany, Kněždub, Kostelec, Kozojídky, Kuželov, Kyjov, Labuty, Lipov, Louka, Lovčice, Lužice, Malá Vrbka, Mikulčice, Milotice, Moravany, Moravský Písek, Mutěnice, Násedlovice, Nechvalín, Nenkovice, Nová Lhota, Nový Poddvorov, Ostrovánky, Petrov, Prušánky, Radějov, Ratíškovice, Rohatec, Skalka, Skoronice, Sobůlky, Starý Poddvorov, Stavěšice, Strážnice, Strážovice, Sudoměřice, Suchov, Svatobořice – Mistřín, Syrovín, Šardice, Tasov, Těmice, Terezín, Tvarožná Lhota, Uhřice, Vacenovice, Velká nad Veličkou, Veselí nad Moravou, Věteřov, Vlkoš, Vnorovy, Vracov, Vřesovice, Žádovice, Žarošice, Ždánice, Želetice, Žeravice, Žeraviny, </w:t>
      </w:r>
    </w:p>
    <w:p w14:paraId="138B8B42" w14:textId="77777777" w:rsidR="001E32F7" w:rsidRDefault="001E32F7" w:rsidP="001E32F7">
      <w:pPr>
        <w:jc w:val="both"/>
        <w:rPr>
          <w:bCs/>
          <w:iCs/>
          <w:sz w:val="20"/>
          <w:szCs w:val="20"/>
        </w:rPr>
      </w:pPr>
      <w:r w:rsidRPr="009C1934">
        <w:rPr>
          <w:bCs/>
          <w:i/>
          <w:iCs/>
          <w:sz w:val="20"/>
          <w:szCs w:val="20"/>
        </w:rPr>
        <w:t>Okres Břeclav:</w:t>
      </w:r>
      <w:r w:rsidRPr="009C1934">
        <w:rPr>
          <w:bCs/>
          <w:iCs/>
          <w:sz w:val="20"/>
          <w:szCs w:val="20"/>
        </w:rPr>
        <w:t xml:space="preserve"> Hrušky,</w:t>
      </w:r>
      <w:r w:rsidRPr="00DF612C">
        <w:rPr>
          <w:bCs/>
          <w:iCs/>
          <w:sz w:val="20"/>
          <w:szCs w:val="20"/>
        </w:rPr>
        <w:t xml:space="preserve"> </w:t>
      </w:r>
      <w:r w:rsidRPr="009C1934">
        <w:rPr>
          <w:bCs/>
          <w:iCs/>
          <w:sz w:val="20"/>
          <w:szCs w:val="20"/>
        </w:rPr>
        <w:t>Kostice,</w:t>
      </w:r>
      <w:r w:rsidRPr="00DF612C">
        <w:rPr>
          <w:bCs/>
          <w:iCs/>
          <w:sz w:val="20"/>
          <w:szCs w:val="20"/>
        </w:rPr>
        <w:t xml:space="preserve"> </w:t>
      </w:r>
      <w:r w:rsidRPr="009C1934">
        <w:rPr>
          <w:bCs/>
          <w:iCs/>
          <w:sz w:val="20"/>
          <w:szCs w:val="20"/>
        </w:rPr>
        <w:t>Lanžhot, Moravská Nová Ves,</w:t>
      </w:r>
      <w:r w:rsidRPr="00DF612C">
        <w:rPr>
          <w:bCs/>
          <w:iCs/>
          <w:sz w:val="20"/>
          <w:szCs w:val="20"/>
        </w:rPr>
        <w:t xml:space="preserve"> </w:t>
      </w:r>
      <w:r w:rsidRPr="009C1934">
        <w:rPr>
          <w:bCs/>
          <w:iCs/>
          <w:sz w:val="20"/>
          <w:szCs w:val="20"/>
        </w:rPr>
        <w:t>Moravský Žižkov,</w:t>
      </w:r>
      <w:r w:rsidRPr="00DF612C">
        <w:rPr>
          <w:bCs/>
          <w:iCs/>
          <w:sz w:val="20"/>
          <w:szCs w:val="20"/>
        </w:rPr>
        <w:t xml:space="preserve"> </w:t>
      </w:r>
      <w:r w:rsidRPr="009C1934">
        <w:rPr>
          <w:bCs/>
          <w:iCs/>
          <w:sz w:val="20"/>
          <w:szCs w:val="20"/>
        </w:rPr>
        <w:t>Tvrdonice, Týnec,</w:t>
      </w:r>
    </w:p>
    <w:p w14:paraId="6B6A158D" w14:textId="77777777" w:rsidR="001E32F7" w:rsidRPr="009C1934" w:rsidRDefault="001E32F7" w:rsidP="001E32F7">
      <w:pPr>
        <w:jc w:val="both"/>
        <w:rPr>
          <w:bCs/>
          <w:iCs/>
          <w:sz w:val="20"/>
          <w:szCs w:val="20"/>
        </w:rPr>
      </w:pPr>
      <w:r w:rsidRPr="00CE13C3">
        <w:rPr>
          <w:bCs/>
          <w:iCs/>
          <w:sz w:val="20"/>
          <w:szCs w:val="20"/>
          <w:u w:val="single"/>
        </w:rPr>
        <w:t>Individuální posouzení:</w:t>
      </w:r>
      <w:r>
        <w:rPr>
          <w:bCs/>
          <w:iCs/>
          <w:sz w:val="20"/>
          <w:szCs w:val="20"/>
        </w:rPr>
        <w:t xml:space="preserve"> </w:t>
      </w:r>
      <w:r w:rsidRPr="009C1934">
        <w:rPr>
          <w:bCs/>
          <w:iCs/>
          <w:sz w:val="20"/>
          <w:szCs w:val="20"/>
        </w:rPr>
        <w:t xml:space="preserve">Boleradice, Bořetice, Brumovice, Břeclav, Diváky, Hlohovec, Horní Bojanovice, Hustopeče, Kašnice, Klobouky u Brna, Kobylí, Krumvíř, Kurdějov, </w:t>
      </w:r>
      <w:r w:rsidR="00763E23">
        <w:rPr>
          <w:bCs/>
          <w:iCs/>
          <w:sz w:val="20"/>
          <w:szCs w:val="20"/>
        </w:rPr>
        <w:t xml:space="preserve">Ladná, </w:t>
      </w:r>
      <w:r w:rsidRPr="009C1934">
        <w:rPr>
          <w:bCs/>
          <w:iCs/>
          <w:sz w:val="20"/>
          <w:szCs w:val="20"/>
        </w:rPr>
        <w:t xml:space="preserve">Morkůvky, Němčičky, Podivín, Popice, Přítluky, Rakvice, Starovičky, Šakvice, Velké Bílovice, Velké Hostěrádky, Velké Pavlovice, Vrbice, Zaječí. </w:t>
      </w:r>
    </w:p>
    <w:p w14:paraId="5FC9B35D" w14:textId="77777777" w:rsidR="001E32F7" w:rsidRPr="00B13286" w:rsidRDefault="001E32F7" w:rsidP="009B3B3F">
      <w:pPr>
        <w:rPr>
          <w:sz w:val="22"/>
          <w:szCs w:val="22"/>
        </w:rPr>
      </w:pPr>
    </w:p>
    <w:p w14:paraId="57F2DB6A" w14:textId="77777777" w:rsidR="005D158E" w:rsidRPr="00B13286" w:rsidRDefault="005D158E" w:rsidP="009B3B3F">
      <w:pPr>
        <w:rPr>
          <w:sz w:val="22"/>
          <w:szCs w:val="22"/>
        </w:rPr>
      </w:pPr>
    </w:p>
    <w:p w14:paraId="1AD8492D" w14:textId="77777777" w:rsidR="00117BDB" w:rsidRPr="00B13286" w:rsidRDefault="00117BDB" w:rsidP="00A900E6">
      <w:pPr>
        <w:jc w:val="center"/>
        <w:rPr>
          <w:sz w:val="22"/>
          <w:szCs w:val="22"/>
        </w:rPr>
      </w:pPr>
    </w:p>
    <w:sectPr w:rsidR="00117BDB" w:rsidRPr="00B13286" w:rsidSect="00146977">
      <w:headerReference w:type="default" r:id="rId22"/>
      <w:footerReference w:type="default" r:id="rId2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B4D11" w14:textId="77777777" w:rsidR="00BD25A0" w:rsidRDefault="00BD25A0">
      <w:r>
        <w:separator/>
      </w:r>
    </w:p>
  </w:endnote>
  <w:endnote w:type="continuationSeparator" w:id="0">
    <w:p w14:paraId="7BA36342" w14:textId="77777777" w:rsidR="00BD25A0" w:rsidRDefault="00BD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2EA7A" w14:textId="77777777" w:rsidR="001A1DBE" w:rsidRDefault="001A1DBE" w:rsidP="00337249">
    <w:pPr>
      <w:pStyle w:val="Zpat"/>
      <w:framePr w:wrap="around" w:vAnchor="text" w:hAnchor="margin" w:xAlign="center" w:y="1"/>
      <w:rPr>
        <w:rStyle w:val="slostrnky"/>
        <w:rFonts w:ascii="Helvetica" w:hAnsi="Helvetica"/>
        <w:sz w:val="20"/>
        <w:szCs w:val="20"/>
      </w:rPr>
    </w:pPr>
    <w:r>
      <w:rPr>
        <w:rStyle w:val="slostrnky"/>
        <w:rFonts w:ascii="Helvetica" w:hAnsi="Helvetica"/>
        <w:sz w:val="20"/>
        <w:szCs w:val="20"/>
      </w:rPr>
      <w:fldChar w:fldCharType="begin"/>
    </w:r>
    <w:r>
      <w:rPr>
        <w:rStyle w:val="slostrnky"/>
        <w:rFonts w:ascii="Helvetica" w:hAnsi="Helvetica"/>
        <w:sz w:val="20"/>
        <w:szCs w:val="20"/>
      </w:rPr>
      <w:instrText xml:space="preserve">PAGE  </w:instrText>
    </w:r>
    <w:r>
      <w:rPr>
        <w:rStyle w:val="slostrnky"/>
        <w:rFonts w:ascii="Helvetica" w:hAnsi="Helvetica"/>
        <w:sz w:val="20"/>
        <w:szCs w:val="20"/>
      </w:rPr>
      <w:fldChar w:fldCharType="separate"/>
    </w:r>
    <w:r w:rsidR="00157B43">
      <w:rPr>
        <w:rStyle w:val="slostrnky"/>
        <w:rFonts w:ascii="Helvetica" w:hAnsi="Helvetica"/>
        <w:noProof/>
        <w:sz w:val="20"/>
        <w:szCs w:val="20"/>
      </w:rPr>
      <w:t>3</w:t>
    </w:r>
    <w:r>
      <w:rPr>
        <w:rStyle w:val="slostrnky"/>
        <w:rFonts w:ascii="Helvetica" w:hAnsi="Helvetica"/>
        <w:sz w:val="20"/>
        <w:szCs w:val="20"/>
      </w:rPr>
      <w:fldChar w:fldCharType="end"/>
    </w:r>
    <w:r>
      <w:rPr>
        <w:rStyle w:val="slostrnky"/>
        <w:rFonts w:ascii="Helvetica" w:hAnsi="Helvetica"/>
        <w:sz w:val="20"/>
        <w:szCs w:val="20"/>
      </w:rPr>
      <w:t>/</w:t>
    </w:r>
    <w:r>
      <w:rPr>
        <w:rStyle w:val="slostrnky"/>
        <w:rFonts w:ascii="Helvetica" w:hAnsi="Helvetica"/>
        <w:sz w:val="20"/>
        <w:szCs w:val="20"/>
      </w:rPr>
      <w:fldChar w:fldCharType="begin"/>
    </w:r>
    <w:r>
      <w:rPr>
        <w:rStyle w:val="slostrnky"/>
        <w:rFonts w:ascii="Helvetica" w:hAnsi="Helvetica"/>
        <w:sz w:val="20"/>
        <w:szCs w:val="20"/>
      </w:rPr>
      <w:instrText xml:space="preserve"> NUMPAGES </w:instrText>
    </w:r>
    <w:r>
      <w:rPr>
        <w:rStyle w:val="slostrnky"/>
        <w:rFonts w:ascii="Helvetica" w:hAnsi="Helvetica"/>
        <w:sz w:val="20"/>
        <w:szCs w:val="20"/>
      </w:rPr>
      <w:fldChar w:fldCharType="separate"/>
    </w:r>
    <w:r w:rsidR="00157B43">
      <w:rPr>
        <w:rStyle w:val="slostrnky"/>
        <w:rFonts w:ascii="Helvetica" w:hAnsi="Helvetica"/>
        <w:noProof/>
        <w:sz w:val="20"/>
        <w:szCs w:val="20"/>
      </w:rPr>
      <w:t>7</w:t>
    </w:r>
    <w:r>
      <w:rPr>
        <w:rStyle w:val="slostrnky"/>
        <w:rFonts w:ascii="Helvetica" w:hAnsi="Helvetica"/>
        <w:sz w:val="20"/>
        <w:szCs w:val="20"/>
      </w:rPr>
      <w:fldChar w:fldCharType="end"/>
    </w:r>
  </w:p>
  <w:p w14:paraId="3B2A4C79" w14:textId="77777777" w:rsidR="001A1DBE" w:rsidRDefault="001A1DBE" w:rsidP="00337249">
    <w:pPr>
      <w:pStyle w:val="Zpat"/>
    </w:pPr>
  </w:p>
  <w:p w14:paraId="60C48510" w14:textId="77777777" w:rsidR="001A1DBE" w:rsidRDefault="001A1D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72E63" w14:textId="77777777" w:rsidR="00BD25A0" w:rsidRDefault="00BD25A0">
      <w:r>
        <w:separator/>
      </w:r>
    </w:p>
  </w:footnote>
  <w:footnote w:type="continuationSeparator" w:id="0">
    <w:p w14:paraId="01A988E2" w14:textId="77777777" w:rsidR="00BD25A0" w:rsidRDefault="00BD2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1CB6F" w14:textId="77777777" w:rsidR="00283E9C" w:rsidRPr="00B13286" w:rsidRDefault="00283E9C" w:rsidP="006706A2">
    <w:pPr>
      <w:pStyle w:val="Nzev"/>
      <w:rPr>
        <w:rFonts w:ascii="Times New Roman" w:hAnsi="Times New Roman"/>
        <w:color w:val="808080"/>
        <w:sz w:val="18"/>
        <w:szCs w:val="18"/>
      </w:rPr>
    </w:pPr>
    <w:r w:rsidRPr="00B13286">
      <w:rPr>
        <w:rFonts w:ascii="Times New Roman" w:hAnsi="Times New Roman"/>
        <w:color w:val="808080"/>
        <w:sz w:val="18"/>
        <w:szCs w:val="18"/>
      </w:rPr>
      <w:t>Zásady pro udělování a užívání značky „</w:t>
    </w:r>
    <w:r w:rsidR="00A80879">
      <w:rPr>
        <w:rFonts w:ascii="Times New Roman" w:hAnsi="Times New Roman"/>
        <w:color w:val="808080"/>
        <w:sz w:val="18"/>
        <w:szCs w:val="18"/>
      </w:rPr>
      <w:t xml:space="preserve"> Tradiční výrobek </w:t>
    </w:r>
    <w:r w:rsidR="00B13286" w:rsidRPr="00B13286">
      <w:rPr>
        <w:rFonts w:ascii="Times New Roman" w:hAnsi="Times New Roman"/>
        <w:color w:val="808080"/>
        <w:sz w:val="18"/>
        <w:szCs w:val="18"/>
      </w:rPr>
      <w:t>SLOVÁCK</w:t>
    </w:r>
    <w:r w:rsidR="00157B43">
      <w:rPr>
        <w:rFonts w:ascii="Times New Roman" w:hAnsi="Times New Roman"/>
        <w:color w:val="808080"/>
        <w:sz w:val="18"/>
        <w:szCs w:val="18"/>
      </w:rPr>
      <w:t>A</w:t>
    </w:r>
    <w:r w:rsidRPr="00B13286">
      <w:rPr>
        <w:rFonts w:ascii="Times New Roman" w:hAnsi="Times New Roman"/>
        <w:color w:val="808080"/>
        <w:sz w:val="18"/>
        <w:szCs w:val="18"/>
        <w:vertAlign w:val="superscript"/>
      </w:rPr>
      <w:t>®</w:t>
    </w:r>
    <w:r w:rsidRPr="00B13286">
      <w:rPr>
        <w:rFonts w:ascii="Times New Roman" w:hAnsi="Times New Roman"/>
        <w:color w:val="808080"/>
        <w:sz w:val="18"/>
        <w:szCs w:val="18"/>
      </w:rPr>
      <w:t>“</w:t>
    </w:r>
  </w:p>
  <w:p w14:paraId="0E9626DC" w14:textId="77777777" w:rsidR="00283E9C" w:rsidRDefault="00283E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B517F"/>
    <w:multiLevelType w:val="hybridMultilevel"/>
    <w:tmpl w:val="54E08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970893"/>
    <w:multiLevelType w:val="hybridMultilevel"/>
    <w:tmpl w:val="668EB422"/>
    <w:lvl w:ilvl="0" w:tplc="9DF694B2">
      <w:start w:val="1"/>
      <w:numFmt w:val="decim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CB2191F"/>
    <w:multiLevelType w:val="hybridMultilevel"/>
    <w:tmpl w:val="F98CF8E8"/>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 w15:restartNumberingAfterBreak="0">
    <w:nsid w:val="2FEE6A41"/>
    <w:multiLevelType w:val="hybridMultilevel"/>
    <w:tmpl w:val="51B4E978"/>
    <w:lvl w:ilvl="0" w:tplc="04050001">
      <w:start w:val="1"/>
      <w:numFmt w:val="bullet"/>
      <w:lvlText w:val=""/>
      <w:lvlJc w:val="left"/>
      <w:pPr>
        <w:tabs>
          <w:tab w:val="num" w:pos="1212"/>
        </w:tabs>
        <w:ind w:left="1212" w:hanging="360"/>
      </w:pPr>
      <w:rPr>
        <w:rFonts w:ascii="Symbol" w:hAnsi="Symbol" w:hint="default"/>
      </w:rPr>
    </w:lvl>
    <w:lvl w:ilvl="1" w:tplc="8E1AEB78">
      <w:numFmt w:val="bullet"/>
      <w:lvlText w:val="-"/>
      <w:lvlJc w:val="left"/>
      <w:pPr>
        <w:ind w:left="1866" w:hanging="360"/>
      </w:pPr>
      <w:rPr>
        <w:rFonts w:ascii="Helvetica" w:eastAsia="Times New Roman" w:hAnsi="Helvetica" w:cs="Times New Roman"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3268028E"/>
    <w:multiLevelType w:val="hybridMultilevel"/>
    <w:tmpl w:val="447812EE"/>
    <w:lvl w:ilvl="0" w:tplc="EEEEB690">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CC34DF"/>
    <w:multiLevelType w:val="hybridMultilevel"/>
    <w:tmpl w:val="5FEA0EBA"/>
    <w:lvl w:ilvl="0" w:tplc="EEEEB690">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3EA343BB"/>
    <w:multiLevelType w:val="hybridMultilevel"/>
    <w:tmpl w:val="C3ECB592"/>
    <w:lvl w:ilvl="0" w:tplc="EEEEB690">
      <w:start w:val="1"/>
      <w:numFmt w:val="bullet"/>
      <w:lvlText w:val=""/>
      <w:lvlJc w:val="left"/>
      <w:pPr>
        <w:tabs>
          <w:tab w:val="num" w:pos="1212"/>
        </w:tabs>
        <w:ind w:left="1212"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4627112E"/>
    <w:multiLevelType w:val="hybridMultilevel"/>
    <w:tmpl w:val="A1584AC4"/>
    <w:lvl w:ilvl="0" w:tplc="F25084E4">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41412"/>
    <w:multiLevelType w:val="hybridMultilevel"/>
    <w:tmpl w:val="AFE21CD8"/>
    <w:lvl w:ilvl="0" w:tplc="51CEA5AE">
      <w:start w:val="1"/>
      <w:numFmt w:val="lowerLetter"/>
      <w:lvlText w:val="%1)"/>
      <w:lvlJc w:val="left"/>
      <w:pPr>
        <w:tabs>
          <w:tab w:val="num" w:pos="720"/>
        </w:tabs>
        <w:ind w:left="720" w:hanging="360"/>
      </w:pPr>
    </w:lvl>
    <w:lvl w:ilvl="1" w:tplc="76AE87AE">
      <w:numFmt w:val="bullet"/>
      <w:lvlText w:val="•"/>
      <w:lvlJc w:val="left"/>
      <w:pPr>
        <w:ind w:left="1440" w:hanging="360"/>
      </w:pPr>
      <w:rPr>
        <w:rFonts w:ascii="Helvetica" w:eastAsia="Times New Roman" w:hAnsi="Helvetica" w:cs="Helvetica"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512703F5"/>
    <w:multiLevelType w:val="hybridMultilevel"/>
    <w:tmpl w:val="DF38E54E"/>
    <w:lvl w:ilvl="0" w:tplc="F25084E4">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132E3"/>
    <w:multiLevelType w:val="hybridMultilevel"/>
    <w:tmpl w:val="F8F8D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DE06FA5"/>
    <w:multiLevelType w:val="hybridMultilevel"/>
    <w:tmpl w:val="C636A0A8"/>
    <w:lvl w:ilvl="0" w:tplc="F2C4074E">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AD0444B"/>
    <w:multiLevelType w:val="hybridMultilevel"/>
    <w:tmpl w:val="7B0C203E"/>
    <w:lvl w:ilvl="0" w:tplc="DAE41680">
      <w:start w:val="1"/>
      <w:numFmt w:val="lowerLetter"/>
      <w:lvlText w:val="%1)"/>
      <w:lvlJc w:val="left"/>
      <w:pPr>
        <w:tabs>
          <w:tab w:val="num" w:pos="397"/>
        </w:tabs>
        <w:ind w:left="0" w:firstLine="0"/>
      </w:pPr>
      <w:rPr>
        <w:rFonts w:ascii="Helvetica" w:hAnsi="Helvetica" w:hint="default"/>
        <w:b w:val="0"/>
        <w:i w:val="0"/>
        <w:sz w:val="20"/>
        <w:szCs w:val="2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45492770">
    <w:abstractNumId w:val="5"/>
  </w:num>
  <w:num w:numId="2" w16cid:durableId="1789935141">
    <w:abstractNumId w:val="11"/>
  </w:num>
  <w:num w:numId="3" w16cid:durableId="1644656063">
    <w:abstractNumId w:val="7"/>
  </w:num>
  <w:num w:numId="4" w16cid:durableId="1820729179">
    <w:abstractNumId w:val="9"/>
  </w:num>
  <w:num w:numId="5" w16cid:durableId="1754352007">
    <w:abstractNumId w:val="12"/>
  </w:num>
  <w:num w:numId="6" w16cid:durableId="1546596490">
    <w:abstractNumId w:val="4"/>
  </w:num>
  <w:num w:numId="7" w16cid:durableId="778262768">
    <w:abstractNumId w:val="6"/>
  </w:num>
  <w:num w:numId="8" w16cid:durableId="1947886465">
    <w:abstractNumId w:val="3"/>
  </w:num>
  <w:num w:numId="9" w16cid:durableId="2051218840">
    <w:abstractNumId w:val="2"/>
  </w:num>
  <w:num w:numId="10" w16cid:durableId="398094571">
    <w:abstractNumId w:val="10"/>
  </w:num>
  <w:num w:numId="11" w16cid:durableId="286930433">
    <w:abstractNumId w:val="1"/>
  </w:num>
  <w:num w:numId="12" w16cid:durableId="1068501114">
    <w:abstractNumId w:val="0"/>
  </w:num>
  <w:num w:numId="13" w16cid:durableId="1696536203">
    <w:abstractNumId w:val="8"/>
  </w:num>
  <w:num w:numId="14" w16cid:durableId="979001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GEuaWxmYG5pYW5ko6SsGpxcWZ+XkgBYa1AP7xFaAsAAAA"/>
  </w:docVars>
  <w:rsids>
    <w:rsidRoot w:val="008F57DA"/>
    <w:rsid w:val="0000450B"/>
    <w:rsid w:val="00004EF0"/>
    <w:rsid w:val="00006F39"/>
    <w:rsid w:val="00017DE1"/>
    <w:rsid w:val="000217FA"/>
    <w:rsid w:val="00022039"/>
    <w:rsid w:val="00022C48"/>
    <w:rsid w:val="0002576E"/>
    <w:rsid w:val="000258F3"/>
    <w:rsid w:val="00027683"/>
    <w:rsid w:val="00027FEA"/>
    <w:rsid w:val="00036C18"/>
    <w:rsid w:val="000407BD"/>
    <w:rsid w:val="00045377"/>
    <w:rsid w:val="000546E7"/>
    <w:rsid w:val="00060114"/>
    <w:rsid w:val="0006274D"/>
    <w:rsid w:val="00064B7B"/>
    <w:rsid w:val="00065345"/>
    <w:rsid w:val="00073A6B"/>
    <w:rsid w:val="00073D31"/>
    <w:rsid w:val="00077387"/>
    <w:rsid w:val="00081D65"/>
    <w:rsid w:val="000830E3"/>
    <w:rsid w:val="000834B7"/>
    <w:rsid w:val="00083B02"/>
    <w:rsid w:val="00090337"/>
    <w:rsid w:val="000A3C73"/>
    <w:rsid w:val="000A633D"/>
    <w:rsid w:val="000B23AC"/>
    <w:rsid w:val="000B51EE"/>
    <w:rsid w:val="000C3A59"/>
    <w:rsid w:val="000C4683"/>
    <w:rsid w:val="000C4733"/>
    <w:rsid w:val="000C60E6"/>
    <w:rsid w:val="000C651E"/>
    <w:rsid w:val="000D11BE"/>
    <w:rsid w:val="000D1966"/>
    <w:rsid w:val="000D2776"/>
    <w:rsid w:val="000E167E"/>
    <w:rsid w:val="000E5053"/>
    <w:rsid w:val="000E7CF7"/>
    <w:rsid w:val="000F0D8F"/>
    <w:rsid w:val="000F14DB"/>
    <w:rsid w:val="000F1C88"/>
    <w:rsid w:val="000F30BD"/>
    <w:rsid w:val="000F4422"/>
    <w:rsid w:val="000F6DC9"/>
    <w:rsid w:val="00104D72"/>
    <w:rsid w:val="001140F6"/>
    <w:rsid w:val="00117BDB"/>
    <w:rsid w:val="001272F5"/>
    <w:rsid w:val="0013512A"/>
    <w:rsid w:val="001372A6"/>
    <w:rsid w:val="00146977"/>
    <w:rsid w:val="00147F50"/>
    <w:rsid w:val="00153739"/>
    <w:rsid w:val="00156521"/>
    <w:rsid w:val="00157357"/>
    <w:rsid w:val="0015779A"/>
    <w:rsid w:val="00157B43"/>
    <w:rsid w:val="00171AB5"/>
    <w:rsid w:val="00181F8D"/>
    <w:rsid w:val="00183FFE"/>
    <w:rsid w:val="00186E22"/>
    <w:rsid w:val="0018782C"/>
    <w:rsid w:val="00187C66"/>
    <w:rsid w:val="00191D02"/>
    <w:rsid w:val="001961A0"/>
    <w:rsid w:val="00197FCB"/>
    <w:rsid w:val="001A1DBE"/>
    <w:rsid w:val="001A4137"/>
    <w:rsid w:val="001B2AED"/>
    <w:rsid w:val="001B2C9C"/>
    <w:rsid w:val="001B6BCC"/>
    <w:rsid w:val="001C03F4"/>
    <w:rsid w:val="001C296B"/>
    <w:rsid w:val="001D1732"/>
    <w:rsid w:val="001D3888"/>
    <w:rsid w:val="001E32F7"/>
    <w:rsid w:val="001F0EE6"/>
    <w:rsid w:val="001F4BAF"/>
    <w:rsid w:val="001F6D1B"/>
    <w:rsid w:val="001F7AA8"/>
    <w:rsid w:val="00200163"/>
    <w:rsid w:val="00211BAD"/>
    <w:rsid w:val="00214B7E"/>
    <w:rsid w:val="0023574A"/>
    <w:rsid w:val="0025144D"/>
    <w:rsid w:val="002537E4"/>
    <w:rsid w:val="002538AF"/>
    <w:rsid w:val="002571D5"/>
    <w:rsid w:val="0026250A"/>
    <w:rsid w:val="00262887"/>
    <w:rsid w:val="002658A0"/>
    <w:rsid w:val="002678C4"/>
    <w:rsid w:val="00272565"/>
    <w:rsid w:val="00274AEB"/>
    <w:rsid w:val="00276186"/>
    <w:rsid w:val="00283E9C"/>
    <w:rsid w:val="00284B70"/>
    <w:rsid w:val="00286188"/>
    <w:rsid w:val="00292BDD"/>
    <w:rsid w:val="002A62A0"/>
    <w:rsid w:val="002B33CF"/>
    <w:rsid w:val="002B5228"/>
    <w:rsid w:val="002B5C22"/>
    <w:rsid w:val="002B7B38"/>
    <w:rsid w:val="002C2029"/>
    <w:rsid w:val="002C2ED6"/>
    <w:rsid w:val="002D2C42"/>
    <w:rsid w:val="002E27DE"/>
    <w:rsid w:val="002E3A15"/>
    <w:rsid w:val="002E63DD"/>
    <w:rsid w:val="002E6A7E"/>
    <w:rsid w:val="002F1232"/>
    <w:rsid w:val="002F35DF"/>
    <w:rsid w:val="002F5661"/>
    <w:rsid w:val="002F672A"/>
    <w:rsid w:val="002F746D"/>
    <w:rsid w:val="003035E7"/>
    <w:rsid w:val="003064FC"/>
    <w:rsid w:val="00306D18"/>
    <w:rsid w:val="003109C8"/>
    <w:rsid w:val="0031203D"/>
    <w:rsid w:val="00317881"/>
    <w:rsid w:val="00321D1F"/>
    <w:rsid w:val="003279A2"/>
    <w:rsid w:val="00327E7E"/>
    <w:rsid w:val="00332C5C"/>
    <w:rsid w:val="00334459"/>
    <w:rsid w:val="00337249"/>
    <w:rsid w:val="003421F2"/>
    <w:rsid w:val="00344870"/>
    <w:rsid w:val="003529FA"/>
    <w:rsid w:val="0036004E"/>
    <w:rsid w:val="00362F03"/>
    <w:rsid w:val="00382D2A"/>
    <w:rsid w:val="003869FA"/>
    <w:rsid w:val="00393783"/>
    <w:rsid w:val="00393B59"/>
    <w:rsid w:val="003A0676"/>
    <w:rsid w:val="003B1C12"/>
    <w:rsid w:val="003B3C3C"/>
    <w:rsid w:val="003B651D"/>
    <w:rsid w:val="003C1183"/>
    <w:rsid w:val="003C3667"/>
    <w:rsid w:val="003D6DAD"/>
    <w:rsid w:val="003E2D8E"/>
    <w:rsid w:val="003E39BA"/>
    <w:rsid w:val="003E7E79"/>
    <w:rsid w:val="003F2A3D"/>
    <w:rsid w:val="003F6936"/>
    <w:rsid w:val="003F72A5"/>
    <w:rsid w:val="004029CD"/>
    <w:rsid w:val="00422A75"/>
    <w:rsid w:val="00423C74"/>
    <w:rsid w:val="004326B1"/>
    <w:rsid w:val="00437F82"/>
    <w:rsid w:val="00446A36"/>
    <w:rsid w:val="0045411F"/>
    <w:rsid w:val="004564B0"/>
    <w:rsid w:val="004624E9"/>
    <w:rsid w:val="00472900"/>
    <w:rsid w:val="0047551D"/>
    <w:rsid w:val="00490DB9"/>
    <w:rsid w:val="00497BDE"/>
    <w:rsid w:val="004A1CEB"/>
    <w:rsid w:val="004A7812"/>
    <w:rsid w:val="004A7C6D"/>
    <w:rsid w:val="004A7E95"/>
    <w:rsid w:val="004B0E11"/>
    <w:rsid w:val="004B3BB4"/>
    <w:rsid w:val="004B41B8"/>
    <w:rsid w:val="004B420F"/>
    <w:rsid w:val="004B73B4"/>
    <w:rsid w:val="004C1043"/>
    <w:rsid w:val="004C4B75"/>
    <w:rsid w:val="004D10AC"/>
    <w:rsid w:val="004D2BA2"/>
    <w:rsid w:val="004D3365"/>
    <w:rsid w:val="004D5CCA"/>
    <w:rsid w:val="004E0181"/>
    <w:rsid w:val="004E30E7"/>
    <w:rsid w:val="004E4412"/>
    <w:rsid w:val="004E6A91"/>
    <w:rsid w:val="004E7059"/>
    <w:rsid w:val="004F2DE9"/>
    <w:rsid w:val="004F3030"/>
    <w:rsid w:val="004F37AB"/>
    <w:rsid w:val="004F5554"/>
    <w:rsid w:val="004F5F36"/>
    <w:rsid w:val="004F6890"/>
    <w:rsid w:val="005126F5"/>
    <w:rsid w:val="00512D26"/>
    <w:rsid w:val="00513558"/>
    <w:rsid w:val="00533A2C"/>
    <w:rsid w:val="005500FC"/>
    <w:rsid w:val="00550BFF"/>
    <w:rsid w:val="00577237"/>
    <w:rsid w:val="0058091C"/>
    <w:rsid w:val="005919CD"/>
    <w:rsid w:val="00596DD1"/>
    <w:rsid w:val="00597B8B"/>
    <w:rsid w:val="005A1055"/>
    <w:rsid w:val="005A3170"/>
    <w:rsid w:val="005A4B4B"/>
    <w:rsid w:val="005A4E56"/>
    <w:rsid w:val="005A7151"/>
    <w:rsid w:val="005B4FB8"/>
    <w:rsid w:val="005B704D"/>
    <w:rsid w:val="005C1936"/>
    <w:rsid w:val="005C755D"/>
    <w:rsid w:val="005D158E"/>
    <w:rsid w:val="005D1679"/>
    <w:rsid w:val="005D30DD"/>
    <w:rsid w:val="005D4456"/>
    <w:rsid w:val="005E3B45"/>
    <w:rsid w:val="00611D4D"/>
    <w:rsid w:val="00623B62"/>
    <w:rsid w:val="0062576A"/>
    <w:rsid w:val="006264DE"/>
    <w:rsid w:val="00626C6D"/>
    <w:rsid w:val="00632CCD"/>
    <w:rsid w:val="00634A92"/>
    <w:rsid w:val="006354BF"/>
    <w:rsid w:val="00635A1E"/>
    <w:rsid w:val="00635CC2"/>
    <w:rsid w:val="00640528"/>
    <w:rsid w:val="00651F31"/>
    <w:rsid w:val="00657311"/>
    <w:rsid w:val="00663FD2"/>
    <w:rsid w:val="006706A2"/>
    <w:rsid w:val="00671981"/>
    <w:rsid w:val="00673113"/>
    <w:rsid w:val="00674134"/>
    <w:rsid w:val="006812D0"/>
    <w:rsid w:val="006852DE"/>
    <w:rsid w:val="0069707B"/>
    <w:rsid w:val="00697780"/>
    <w:rsid w:val="006A55C0"/>
    <w:rsid w:val="006C004B"/>
    <w:rsid w:val="006C0A11"/>
    <w:rsid w:val="006C2AEF"/>
    <w:rsid w:val="006C5079"/>
    <w:rsid w:val="006C6FDC"/>
    <w:rsid w:val="006D3932"/>
    <w:rsid w:val="006D4C63"/>
    <w:rsid w:val="006E1C36"/>
    <w:rsid w:val="006F6B1F"/>
    <w:rsid w:val="007048E9"/>
    <w:rsid w:val="00705261"/>
    <w:rsid w:val="007132BB"/>
    <w:rsid w:val="00714D1A"/>
    <w:rsid w:val="007177ED"/>
    <w:rsid w:val="00722AA9"/>
    <w:rsid w:val="0074040D"/>
    <w:rsid w:val="00741896"/>
    <w:rsid w:val="00744395"/>
    <w:rsid w:val="00747E65"/>
    <w:rsid w:val="00752DDB"/>
    <w:rsid w:val="00761C59"/>
    <w:rsid w:val="00763B9F"/>
    <w:rsid w:val="00763BC8"/>
    <w:rsid w:val="00763E23"/>
    <w:rsid w:val="0076539F"/>
    <w:rsid w:val="00766956"/>
    <w:rsid w:val="00771C59"/>
    <w:rsid w:val="00772573"/>
    <w:rsid w:val="0078096E"/>
    <w:rsid w:val="00780A80"/>
    <w:rsid w:val="00786418"/>
    <w:rsid w:val="00795165"/>
    <w:rsid w:val="00795FED"/>
    <w:rsid w:val="007A3A93"/>
    <w:rsid w:val="007A3A98"/>
    <w:rsid w:val="007A4A0A"/>
    <w:rsid w:val="007A6D32"/>
    <w:rsid w:val="007B1BB1"/>
    <w:rsid w:val="007B2DC6"/>
    <w:rsid w:val="007B44A3"/>
    <w:rsid w:val="007C5016"/>
    <w:rsid w:val="007D1BA3"/>
    <w:rsid w:val="007D39CC"/>
    <w:rsid w:val="007D5D58"/>
    <w:rsid w:val="007D7063"/>
    <w:rsid w:val="007E052A"/>
    <w:rsid w:val="007E13BE"/>
    <w:rsid w:val="007E1E70"/>
    <w:rsid w:val="007E3325"/>
    <w:rsid w:val="007F68C9"/>
    <w:rsid w:val="007F714B"/>
    <w:rsid w:val="0080591F"/>
    <w:rsid w:val="00810DEE"/>
    <w:rsid w:val="00810E8A"/>
    <w:rsid w:val="00814BCF"/>
    <w:rsid w:val="00816287"/>
    <w:rsid w:val="008261A8"/>
    <w:rsid w:val="00830209"/>
    <w:rsid w:val="0083036F"/>
    <w:rsid w:val="00836546"/>
    <w:rsid w:val="00850216"/>
    <w:rsid w:val="0085219A"/>
    <w:rsid w:val="008530E4"/>
    <w:rsid w:val="00864AB8"/>
    <w:rsid w:val="00883F4F"/>
    <w:rsid w:val="008A2B84"/>
    <w:rsid w:val="008A3562"/>
    <w:rsid w:val="008A3E1D"/>
    <w:rsid w:val="008A57A8"/>
    <w:rsid w:val="008A7713"/>
    <w:rsid w:val="008B1A64"/>
    <w:rsid w:val="008B61EA"/>
    <w:rsid w:val="008C0E64"/>
    <w:rsid w:val="008C4D01"/>
    <w:rsid w:val="008C7484"/>
    <w:rsid w:val="008D0E38"/>
    <w:rsid w:val="008D6BA5"/>
    <w:rsid w:val="008E23A3"/>
    <w:rsid w:val="008E6CC0"/>
    <w:rsid w:val="008F0CD1"/>
    <w:rsid w:val="008F3026"/>
    <w:rsid w:val="008F54FD"/>
    <w:rsid w:val="008F57DA"/>
    <w:rsid w:val="009049E8"/>
    <w:rsid w:val="0090713A"/>
    <w:rsid w:val="00910683"/>
    <w:rsid w:val="00911FF5"/>
    <w:rsid w:val="00920464"/>
    <w:rsid w:val="0093295D"/>
    <w:rsid w:val="00937696"/>
    <w:rsid w:val="0094154D"/>
    <w:rsid w:val="00950A79"/>
    <w:rsid w:val="0095180C"/>
    <w:rsid w:val="00966C2F"/>
    <w:rsid w:val="00972F67"/>
    <w:rsid w:val="00973BEB"/>
    <w:rsid w:val="00973E0D"/>
    <w:rsid w:val="00977613"/>
    <w:rsid w:val="00977BC3"/>
    <w:rsid w:val="0098038C"/>
    <w:rsid w:val="0098105A"/>
    <w:rsid w:val="00984A15"/>
    <w:rsid w:val="00984C5F"/>
    <w:rsid w:val="00992128"/>
    <w:rsid w:val="00993468"/>
    <w:rsid w:val="00993C7A"/>
    <w:rsid w:val="00994AB3"/>
    <w:rsid w:val="009971B9"/>
    <w:rsid w:val="009A63C7"/>
    <w:rsid w:val="009B0BD8"/>
    <w:rsid w:val="009B3B3F"/>
    <w:rsid w:val="009B4D4E"/>
    <w:rsid w:val="009C11D0"/>
    <w:rsid w:val="009C219F"/>
    <w:rsid w:val="009C6139"/>
    <w:rsid w:val="009C65DB"/>
    <w:rsid w:val="009D4FD2"/>
    <w:rsid w:val="009E49F1"/>
    <w:rsid w:val="009F08F6"/>
    <w:rsid w:val="009F0F10"/>
    <w:rsid w:val="009F17B2"/>
    <w:rsid w:val="009F37EB"/>
    <w:rsid w:val="009F6857"/>
    <w:rsid w:val="00A00FC8"/>
    <w:rsid w:val="00A101B9"/>
    <w:rsid w:val="00A12023"/>
    <w:rsid w:val="00A14C13"/>
    <w:rsid w:val="00A22E22"/>
    <w:rsid w:val="00A313F7"/>
    <w:rsid w:val="00A371AF"/>
    <w:rsid w:val="00A40C53"/>
    <w:rsid w:val="00A42EFD"/>
    <w:rsid w:val="00A448CC"/>
    <w:rsid w:val="00A4798C"/>
    <w:rsid w:val="00A56A90"/>
    <w:rsid w:val="00A57726"/>
    <w:rsid w:val="00A60C68"/>
    <w:rsid w:val="00A66FB3"/>
    <w:rsid w:val="00A709A0"/>
    <w:rsid w:val="00A74E7A"/>
    <w:rsid w:val="00A7788D"/>
    <w:rsid w:val="00A8021F"/>
    <w:rsid w:val="00A80879"/>
    <w:rsid w:val="00A86E1B"/>
    <w:rsid w:val="00A900E6"/>
    <w:rsid w:val="00A90AB5"/>
    <w:rsid w:val="00A93530"/>
    <w:rsid w:val="00A94328"/>
    <w:rsid w:val="00A9587B"/>
    <w:rsid w:val="00A96547"/>
    <w:rsid w:val="00AA3777"/>
    <w:rsid w:val="00AA38AC"/>
    <w:rsid w:val="00AB662B"/>
    <w:rsid w:val="00AC12DB"/>
    <w:rsid w:val="00AC13EE"/>
    <w:rsid w:val="00AC634F"/>
    <w:rsid w:val="00AD1BA4"/>
    <w:rsid w:val="00AD4B41"/>
    <w:rsid w:val="00AE2A78"/>
    <w:rsid w:val="00AE2C28"/>
    <w:rsid w:val="00AF2D16"/>
    <w:rsid w:val="00AF6337"/>
    <w:rsid w:val="00B004AD"/>
    <w:rsid w:val="00B008A7"/>
    <w:rsid w:val="00B04BFF"/>
    <w:rsid w:val="00B04DEC"/>
    <w:rsid w:val="00B106ED"/>
    <w:rsid w:val="00B11480"/>
    <w:rsid w:val="00B13286"/>
    <w:rsid w:val="00B23D03"/>
    <w:rsid w:val="00B25BA9"/>
    <w:rsid w:val="00B45D7D"/>
    <w:rsid w:val="00B47075"/>
    <w:rsid w:val="00B50F83"/>
    <w:rsid w:val="00B51607"/>
    <w:rsid w:val="00B60998"/>
    <w:rsid w:val="00B6138A"/>
    <w:rsid w:val="00B61D40"/>
    <w:rsid w:val="00B709E5"/>
    <w:rsid w:val="00B70C19"/>
    <w:rsid w:val="00B72413"/>
    <w:rsid w:val="00B80BCC"/>
    <w:rsid w:val="00B90A6F"/>
    <w:rsid w:val="00B922C9"/>
    <w:rsid w:val="00B92783"/>
    <w:rsid w:val="00B9444A"/>
    <w:rsid w:val="00B9631D"/>
    <w:rsid w:val="00B96DF2"/>
    <w:rsid w:val="00B97004"/>
    <w:rsid w:val="00BB1064"/>
    <w:rsid w:val="00BB18A1"/>
    <w:rsid w:val="00BB615A"/>
    <w:rsid w:val="00BC0BC3"/>
    <w:rsid w:val="00BD25A0"/>
    <w:rsid w:val="00BD4FC3"/>
    <w:rsid w:val="00BD62BE"/>
    <w:rsid w:val="00BE5B60"/>
    <w:rsid w:val="00BE7413"/>
    <w:rsid w:val="00BE7BC7"/>
    <w:rsid w:val="00BF3022"/>
    <w:rsid w:val="00C00621"/>
    <w:rsid w:val="00C01FD4"/>
    <w:rsid w:val="00C13D86"/>
    <w:rsid w:val="00C15E7B"/>
    <w:rsid w:val="00C20A4C"/>
    <w:rsid w:val="00C257D0"/>
    <w:rsid w:val="00C34201"/>
    <w:rsid w:val="00C3715C"/>
    <w:rsid w:val="00C41074"/>
    <w:rsid w:val="00C47156"/>
    <w:rsid w:val="00C512DB"/>
    <w:rsid w:val="00C51785"/>
    <w:rsid w:val="00C64AA8"/>
    <w:rsid w:val="00C65A77"/>
    <w:rsid w:val="00C70702"/>
    <w:rsid w:val="00C70842"/>
    <w:rsid w:val="00C722BE"/>
    <w:rsid w:val="00C72CA8"/>
    <w:rsid w:val="00C735F8"/>
    <w:rsid w:val="00C74868"/>
    <w:rsid w:val="00C81E03"/>
    <w:rsid w:val="00C877FD"/>
    <w:rsid w:val="00C91F80"/>
    <w:rsid w:val="00C96085"/>
    <w:rsid w:val="00CB1199"/>
    <w:rsid w:val="00CB3E7C"/>
    <w:rsid w:val="00CB42F5"/>
    <w:rsid w:val="00CB5A55"/>
    <w:rsid w:val="00CD2CDC"/>
    <w:rsid w:val="00CE3199"/>
    <w:rsid w:val="00D00337"/>
    <w:rsid w:val="00D01FAC"/>
    <w:rsid w:val="00D1119D"/>
    <w:rsid w:val="00D11288"/>
    <w:rsid w:val="00D14A46"/>
    <w:rsid w:val="00D15C2D"/>
    <w:rsid w:val="00D3261B"/>
    <w:rsid w:val="00D33E2C"/>
    <w:rsid w:val="00D35D94"/>
    <w:rsid w:val="00D41CE9"/>
    <w:rsid w:val="00D505CB"/>
    <w:rsid w:val="00D50DD9"/>
    <w:rsid w:val="00D52317"/>
    <w:rsid w:val="00D52D41"/>
    <w:rsid w:val="00D62A15"/>
    <w:rsid w:val="00D71050"/>
    <w:rsid w:val="00D7125D"/>
    <w:rsid w:val="00D757E3"/>
    <w:rsid w:val="00D80A75"/>
    <w:rsid w:val="00D90C4D"/>
    <w:rsid w:val="00D91C56"/>
    <w:rsid w:val="00D9478A"/>
    <w:rsid w:val="00DA48E3"/>
    <w:rsid w:val="00DB18AA"/>
    <w:rsid w:val="00DB1B77"/>
    <w:rsid w:val="00DC33AC"/>
    <w:rsid w:val="00DC7093"/>
    <w:rsid w:val="00DD73DB"/>
    <w:rsid w:val="00DE1EF9"/>
    <w:rsid w:val="00DF0D5C"/>
    <w:rsid w:val="00DF3BA5"/>
    <w:rsid w:val="00E012EE"/>
    <w:rsid w:val="00E0462F"/>
    <w:rsid w:val="00E05243"/>
    <w:rsid w:val="00E12071"/>
    <w:rsid w:val="00E120E0"/>
    <w:rsid w:val="00E228A8"/>
    <w:rsid w:val="00E3514F"/>
    <w:rsid w:val="00E36183"/>
    <w:rsid w:val="00E424C3"/>
    <w:rsid w:val="00E45838"/>
    <w:rsid w:val="00E46972"/>
    <w:rsid w:val="00E478E6"/>
    <w:rsid w:val="00E50BD5"/>
    <w:rsid w:val="00E54605"/>
    <w:rsid w:val="00E773DE"/>
    <w:rsid w:val="00E805DA"/>
    <w:rsid w:val="00E80ECB"/>
    <w:rsid w:val="00E8251E"/>
    <w:rsid w:val="00E87C94"/>
    <w:rsid w:val="00E908F0"/>
    <w:rsid w:val="00EA5510"/>
    <w:rsid w:val="00EA6DDF"/>
    <w:rsid w:val="00EA7424"/>
    <w:rsid w:val="00EA76AD"/>
    <w:rsid w:val="00EB05EA"/>
    <w:rsid w:val="00EB0918"/>
    <w:rsid w:val="00EC680C"/>
    <w:rsid w:val="00EC6BD1"/>
    <w:rsid w:val="00ED67B7"/>
    <w:rsid w:val="00EE1270"/>
    <w:rsid w:val="00EF31C4"/>
    <w:rsid w:val="00EF4083"/>
    <w:rsid w:val="00F11306"/>
    <w:rsid w:val="00F153F3"/>
    <w:rsid w:val="00F171CC"/>
    <w:rsid w:val="00F2042B"/>
    <w:rsid w:val="00F3154D"/>
    <w:rsid w:val="00F439C6"/>
    <w:rsid w:val="00F44067"/>
    <w:rsid w:val="00F4515C"/>
    <w:rsid w:val="00F46C09"/>
    <w:rsid w:val="00F47338"/>
    <w:rsid w:val="00F47362"/>
    <w:rsid w:val="00F633F3"/>
    <w:rsid w:val="00F74235"/>
    <w:rsid w:val="00F93409"/>
    <w:rsid w:val="00F955DE"/>
    <w:rsid w:val="00F9560B"/>
    <w:rsid w:val="00FA00DD"/>
    <w:rsid w:val="00FA0E08"/>
    <w:rsid w:val="00FA596E"/>
    <w:rsid w:val="00FA5AF2"/>
    <w:rsid w:val="00FB5F08"/>
    <w:rsid w:val="00FB7147"/>
    <w:rsid w:val="00FC0B28"/>
    <w:rsid w:val="00FC12F0"/>
    <w:rsid w:val="00FC1B80"/>
    <w:rsid w:val="00FC356B"/>
    <w:rsid w:val="00FC4BDE"/>
    <w:rsid w:val="00FC7036"/>
    <w:rsid w:val="00FE2070"/>
    <w:rsid w:val="00FE7604"/>
    <w:rsid w:val="00FF0F3C"/>
    <w:rsid w:val="00FF1784"/>
    <w:rsid w:val="00FF3C9E"/>
    <w:rsid w:val="00FF5F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7DDDE"/>
  <w15:docId w15:val="{D8B68223-7787-4E73-AEF0-7A06DF8F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after="60"/>
      <w:ind w:left="357"/>
      <w:jc w:val="both"/>
    </w:pPr>
    <w:rPr>
      <w:rFonts w:ascii="Helvetica" w:hAnsi="Helvetica"/>
    </w:r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Nzev">
    <w:name w:val="Title"/>
    <w:basedOn w:val="Normln"/>
    <w:qFormat/>
    <w:pPr>
      <w:jc w:val="center"/>
    </w:pPr>
    <w:rPr>
      <w:rFonts w:ascii="Helvetica" w:hAnsi="Helvetica"/>
      <w:b/>
      <w:sz w:val="28"/>
      <w:szCs w:val="28"/>
    </w:rPr>
  </w:style>
  <w:style w:type="character" w:styleId="Hypertextovodkaz">
    <w:name w:val="Hyperlink"/>
    <w:rsid w:val="00F11306"/>
    <w:rPr>
      <w:color w:val="0000FF"/>
      <w:u w:val="single"/>
    </w:rPr>
  </w:style>
  <w:style w:type="paragraph" w:styleId="Zkladntextodsazen2">
    <w:name w:val="Body Text Indent 2"/>
    <w:basedOn w:val="Normln"/>
    <w:rsid w:val="006C2AEF"/>
    <w:pPr>
      <w:spacing w:after="120" w:line="480" w:lineRule="auto"/>
      <w:ind w:left="283"/>
    </w:pPr>
  </w:style>
  <w:style w:type="paragraph" w:styleId="Zkladntext2">
    <w:name w:val="Body Text 2"/>
    <w:basedOn w:val="Normln"/>
    <w:link w:val="Zkladntext2Char"/>
    <w:rsid w:val="00D62A15"/>
    <w:pPr>
      <w:spacing w:after="120" w:line="480" w:lineRule="auto"/>
    </w:pPr>
    <w:rPr>
      <w:lang w:val="x-none" w:eastAsia="x-none"/>
    </w:rPr>
  </w:style>
  <w:style w:type="character" w:customStyle="1" w:styleId="Zkladntext2Char">
    <w:name w:val="Základní text 2 Char"/>
    <w:link w:val="Zkladntext2"/>
    <w:rsid w:val="00D62A15"/>
    <w:rPr>
      <w:sz w:val="24"/>
      <w:szCs w:val="24"/>
    </w:rPr>
  </w:style>
  <w:style w:type="paragraph" w:styleId="Textpoznpodarou">
    <w:name w:val="footnote text"/>
    <w:basedOn w:val="Normln"/>
    <w:link w:val="TextpoznpodarouChar"/>
    <w:rsid w:val="00D62A15"/>
    <w:rPr>
      <w:sz w:val="20"/>
      <w:szCs w:val="20"/>
    </w:rPr>
  </w:style>
  <w:style w:type="character" w:customStyle="1" w:styleId="TextpoznpodarouChar">
    <w:name w:val="Text pozn. pod čarou Char"/>
    <w:basedOn w:val="Standardnpsmoodstavce"/>
    <w:link w:val="Textpoznpodarou"/>
    <w:rsid w:val="00D62A15"/>
  </w:style>
  <w:style w:type="character" w:styleId="Znakapoznpodarou">
    <w:name w:val="footnote reference"/>
    <w:rsid w:val="00D62A15"/>
    <w:rPr>
      <w:vertAlign w:val="superscript"/>
    </w:rPr>
  </w:style>
  <w:style w:type="character" w:styleId="Siln">
    <w:name w:val="Strong"/>
    <w:qFormat/>
    <w:rsid w:val="00D62A15"/>
    <w:rPr>
      <w:b/>
      <w:bCs/>
    </w:rPr>
  </w:style>
  <w:style w:type="character" w:styleId="Odkaznakoment">
    <w:name w:val="annotation reference"/>
    <w:rsid w:val="004D5CCA"/>
    <w:rPr>
      <w:sz w:val="16"/>
      <w:szCs w:val="16"/>
    </w:rPr>
  </w:style>
  <w:style w:type="paragraph" w:styleId="Textkomente">
    <w:name w:val="annotation text"/>
    <w:basedOn w:val="Normln"/>
    <w:link w:val="TextkomenteChar"/>
    <w:rsid w:val="004D5CCA"/>
    <w:rPr>
      <w:sz w:val="20"/>
      <w:szCs w:val="20"/>
    </w:rPr>
  </w:style>
  <w:style w:type="character" w:customStyle="1" w:styleId="TextkomenteChar">
    <w:name w:val="Text komentáře Char"/>
    <w:basedOn w:val="Standardnpsmoodstavce"/>
    <w:link w:val="Textkomente"/>
    <w:rsid w:val="004D5CCA"/>
  </w:style>
  <w:style w:type="paragraph" w:styleId="Pedmtkomente">
    <w:name w:val="annotation subject"/>
    <w:basedOn w:val="Textkomente"/>
    <w:next w:val="Textkomente"/>
    <w:link w:val="PedmtkomenteChar"/>
    <w:rsid w:val="004D5CCA"/>
    <w:rPr>
      <w:b/>
      <w:bCs/>
      <w:lang w:val="x-none" w:eastAsia="x-none"/>
    </w:rPr>
  </w:style>
  <w:style w:type="character" w:customStyle="1" w:styleId="PedmtkomenteChar">
    <w:name w:val="Předmět komentáře Char"/>
    <w:link w:val="Pedmtkomente"/>
    <w:rsid w:val="004D5CCA"/>
    <w:rPr>
      <w:b/>
      <w:bCs/>
    </w:rPr>
  </w:style>
  <w:style w:type="paragraph" w:styleId="Revize">
    <w:name w:val="Revision"/>
    <w:hidden/>
    <w:uiPriority w:val="99"/>
    <w:semiHidden/>
    <w:rsid w:val="004D5CCA"/>
    <w:rPr>
      <w:sz w:val="24"/>
      <w:szCs w:val="24"/>
    </w:rPr>
  </w:style>
  <w:style w:type="table" w:styleId="Mkatabulky">
    <w:name w:val="Table Grid"/>
    <w:basedOn w:val="Normlntabulka"/>
    <w:rsid w:val="009B3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073A6B"/>
    <w:rPr>
      <w:color w:val="800080"/>
      <w:u w:val="single"/>
    </w:rPr>
  </w:style>
  <w:style w:type="character" w:customStyle="1" w:styleId="Nevyeenzmnka1">
    <w:name w:val="Nevyřešená zmínka1"/>
    <w:basedOn w:val="Standardnpsmoodstavce"/>
    <w:uiPriority w:val="99"/>
    <w:semiHidden/>
    <w:unhideWhenUsed/>
    <w:rsid w:val="00C65A77"/>
    <w:rPr>
      <w:color w:val="605E5C"/>
      <w:shd w:val="clear" w:color="auto" w:fill="E1DFDD"/>
    </w:rPr>
  </w:style>
  <w:style w:type="paragraph" w:styleId="Odstavecseseznamem">
    <w:name w:val="List Paragraph"/>
    <w:basedOn w:val="Normln"/>
    <w:uiPriority w:val="34"/>
    <w:qFormat/>
    <w:rsid w:val="00984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4426">
      <w:bodyDiv w:val="1"/>
      <w:marLeft w:val="0"/>
      <w:marRight w:val="0"/>
      <w:marTop w:val="0"/>
      <w:marBottom w:val="0"/>
      <w:divBdr>
        <w:top w:val="none" w:sz="0" w:space="0" w:color="auto"/>
        <w:left w:val="none" w:sz="0" w:space="0" w:color="auto"/>
        <w:bottom w:val="none" w:sz="0" w:space="0" w:color="auto"/>
        <w:right w:val="none" w:sz="0" w:space="0" w:color="auto"/>
      </w:divBdr>
      <w:divsChild>
        <w:div w:id="42289433">
          <w:marLeft w:val="0"/>
          <w:marRight w:val="0"/>
          <w:marTop w:val="0"/>
          <w:marBottom w:val="0"/>
          <w:divBdr>
            <w:top w:val="none" w:sz="0" w:space="0" w:color="auto"/>
            <w:left w:val="none" w:sz="0" w:space="0" w:color="auto"/>
            <w:bottom w:val="none" w:sz="0" w:space="0" w:color="auto"/>
            <w:right w:val="none" w:sz="0" w:space="0" w:color="auto"/>
          </w:divBdr>
        </w:div>
        <w:div w:id="387532799">
          <w:marLeft w:val="0"/>
          <w:marRight w:val="0"/>
          <w:marTop w:val="0"/>
          <w:marBottom w:val="0"/>
          <w:divBdr>
            <w:top w:val="none" w:sz="0" w:space="0" w:color="auto"/>
            <w:left w:val="none" w:sz="0" w:space="0" w:color="auto"/>
            <w:bottom w:val="none" w:sz="0" w:space="0" w:color="auto"/>
            <w:right w:val="none" w:sz="0" w:space="0" w:color="auto"/>
          </w:divBdr>
          <w:divsChild>
            <w:div w:id="247083599">
              <w:marLeft w:val="0"/>
              <w:marRight w:val="0"/>
              <w:marTop w:val="0"/>
              <w:marBottom w:val="0"/>
              <w:divBdr>
                <w:top w:val="none" w:sz="0" w:space="0" w:color="auto"/>
                <w:left w:val="none" w:sz="0" w:space="0" w:color="auto"/>
                <w:bottom w:val="none" w:sz="0" w:space="0" w:color="auto"/>
                <w:right w:val="none" w:sz="0" w:space="0" w:color="auto"/>
              </w:divBdr>
            </w:div>
            <w:div w:id="311717159">
              <w:marLeft w:val="0"/>
              <w:marRight w:val="0"/>
              <w:marTop w:val="0"/>
              <w:marBottom w:val="0"/>
              <w:divBdr>
                <w:top w:val="none" w:sz="0" w:space="0" w:color="auto"/>
                <w:left w:val="none" w:sz="0" w:space="0" w:color="auto"/>
                <w:bottom w:val="none" w:sz="0" w:space="0" w:color="auto"/>
                <w:right w:val="none" w:sz="0" w:space="0" w:color="auto"/>
              </w:divBdr>
            </w:div>
            <w:div w:id="387731219">
              <w:marLeft w:val="0"/>
              <w:marRight w:val="0"/>
              <w:marTop w:val="0"/>
              <w:marBottom w:val="0"/>
              <w:divBdr>
                <w:top w:val="none" w:sz="0" w:space="0" w:color="auto"/>
                <w:left w:val="none" w:sz="0" w:space="0" w:color="auto"/>
                <w:bottom w:val="none" w:sz="0" w:space="0" w:color="auto"/>
                <w:right w:val="none" w:sz="0" w:space="0" w:color="auto"/>
              </w:divBdr>
            </w:div>
            <w:div w:id="481191727">
              <w:marLeft w:val="0"/>
              <w:marRight w:val="0"/>
              <w:marTop w:val="0"/>
              <w:marBottom w:val="0"/>
              <w:divBdr>
                <w:top w:val="none" w:sz="0" w:space="0" w:color="auto"/>
                <w:left w:val="none" w:sz="0" w:space="0" w:color="auto"/>
                <w:bottom w:val="none" w:sz="0" w:space="0" w:color="auto"/>
                <w:right w:val="none" w:sz="0" w:space="0" w:color="auto"/>
              </w:divBdr>
            </w:div>
            <w:div w:id="518784890">
              <w:marLeft w:val="0"/>
              <w:marRight w:val="0"/>
              <w:marTop w:val="0"/>
              <w:marBottom w:val="0"/>
              <w:divBdr>
                <w:top w:val="none" w:sz="0" w:space="0" w:color="auto"/>
                <w:left w:val="none" w:sz="0" w:space="0" w:color="auto"/>
                <w:bottom w:val="none" w:sz="0" w:space="0" w:color="auto"/>
                <w:right w:val="none" w:sz="0" w:space="0" w:color="auto"/>
              </w:divBdr>
            </w:div>
            <w:div w:id="563565798">
              <w:marLeft w:val="0"/>
              <w:marRight w:val="0"/>
              <w:marTop w:val="0"/>
              <w:marBottom w:val="0"/>
              <w:divBdr>
                <w:top w:val="none" w:sz="0" w:space="0" w:color="auto"/>
                <w:left w:val="none" w:sz="0" w:space="0" w:color="auto"/>
                <w:bottom w:val="none" w:sz="0" w:space="0" w:color="auto"/>
                <w:right w:val="none" w:sz="0" w:space="0" w:color="auto"/>
              </w:divBdr>
            </w:div>
            <w:div w:id="615718387">
              <w:marLeft w:val="0"/>
              <w:marRight w:val="0"/>
              <w:marTop w:val="0"/>
              <w:marBottom w:val="0"/>
              <w:divBdr>
                <w:top w:val="none" w:sz="0" w:space="0" w:color="auto"/>
                <w:left w:val="none" w:sz="0" w:space="0" w:color="auto"/>
                <w:bottom w:val="none" w:sz="0" w:space="0" w:color="auto"/>
                <w:right w:val="none" w:sz="0" w:space="0" w:color="auto"/>
              </w:divBdr>
            </w:div>
            <w:div w:id="802582159">
              <w:marLeft w:val="0"/>
              <w:marRight w:val="0"/>
              <w:marTop w:val="0"/>
              <w:marBottom w:val="0"/>
              <w:divBdr>
                <w:top w:val="none" w:sz="0" w:space="0" w:color="auto"/>
                <w:left w:val="none" w:sz="0" w:space="0" w:color="auto"/>
                <w:bottom w:val="none" w:sz="0" w:space="0" w:color="auto"/>
                <w:right w:val="none" w:sz="0" w:space="0" w:color="auto"/>
              </w:divBdr>
            </w:div>
            <w:div w:id="1255750683">
              <w:marLeft w:val="0"/>
              <w:marRight w:val="0"/>
              <w:marTop w:val="0"/>
              <w:marBottom w:val="0"/>
              <w:divBdr>
                <w:top w:val="none" w:sz="0" w:space="0" w:color="auto"/>
                <w:left w:val="none" w:sz="0" w:space="0" w:color="auto"/>
                <w:bottom w:val="none" w:sz="0" w:space="0" w:color="auto"/>
                <w:right w:val="none" w:sz="0" w:space="0" w:color="auto"/>
              </w:divBdr>
            </w:div>
            <w:div w:id="1810979160">
              <w:marLeft w:val="0"/>
              <w:marRight w:val="0"/>
              <w:marTop w:val="0"/>
              <w:marBottom w:val="0"/>
              <w:divBdr>
                <w:top w:val="none" w:sz="0" w:space="0" w:color="auto"/>
                <w:left w:val="none" w:sz="0" w:space="0" w:color="auto"/>
                <w:bottom w:val="none" w:sz="0" w:space="0" w:color="auto"/>
                <w:right w:val="none" w:sz="0" w:space="0" w:color="auto"/>
              </w:divBdr>
            </w:div>
          </w:divsChild>
        </w:div>
        <w:div w:id="980577623">
          <w:marLeft w:val="0"/>
          <w:marRight w:val="0"/>
          <w:marTop w:val="0"/>
          <w:marBottom w:val="0"/>
          <w:divBdr>
            <w:top w:val="none" w:sz="0" w:space="0" w:color="auto"/>
            <w:left w:val="none" w:sz="0" w:space="0" w:color="auto"/>
            <w:bottom w:val="none" w:sz="0" w:space="0" w:color="auto"/>
            <w:right w:val="none" w:sz="0" w:space="0" w:color="auto"/>
          </w:divBdr>
        </w:div>
        <w:div w:id="1211916785">
          <w:marLeft w:val="0"/>
          <w:marRight w:val="0"/>
          <w:marTop w:val="0"/>
          <w:marBottom w:val="0"/>
          <w:divBdr>
            <w:top w:val="none" w:sz="0" w:space="0" w:color="auto"/>
            <w:left w:val="none" w:sz="0" w:space="0" w:color="auto"/>
            <w:bottom w:val="none" w:sz="0" w:space="0" w:color="auto"/>
            <w:right w:val="none" w:sz="0" w:space="0" w:color="auto"/>
          </w:divBdr>
        </w:div>
        <w:div w:id="1455059106">
          <w:marLeft w:val="0"/>
          <w:marRight w:val="0"/>
          <w:marTop w:val="0"/>
          <w:marBottom w:val="0"/>
          <w:divBdr>
            <w:top w:val="none" w:sz="0" w:space="0" w:color="auto"/>
            <w:left w:val="none" w:sz="0" w:space="0" w:color="auto"/>
            <w:bottom w:val="none" w:sz="0" w:space="0" w:color="auto"/>
            <w:right w:val="none" w:sz="0" w:space="0" w:color="auto"/>
          </w:divBdr>
        </w:div>
        <w:div w:id="1508209567">
          <w:marLeft w:val="0"/>
          <w:marRight w:val="0"/>
          <w:marTop w:val="0"/>
          <w:marBottom w:val="0"/>
          <w:divBdr>
            <w:top w:val="none" w:sz="0" w:space="0" w:color="auto"/>
            <w:left w:val="none" w:sz="0" w:space="0" w:color="auto"/>
            <w:bottom w:val="none" w:sz="0" w:space="0" w:color="auto"/>
            <w:right w:val="none" w:sz="0" w:space="0" w:color="auto"/>
          </w:divBdr>
        </w:div>
      </w:divsChild>
    </w:div>
    <w:div w:id="561407383">
      <w:bodyDiv w:val="1"/>
      <w:marLeft w:val="0"/>
      <w:marRight w:val="0"/>
      <w:marTop w:val="0"/>
      <w:marBottom w:val="0"/>
      <w:divBdr>
        <w:top w:val="none" w:sz="0" w:space="0" w:color="auto"/>
        <w:left w:val="none" w:sz="0" w:space="0" w:color="auto"/>
        <w:bottom w:val="none" w:sz="0" w:space="0" w:color="auto"/>
        <w:right w:val="none" w:sz="0" w:space="0" w:color="auto"/>
      </w:divBdr>
    </w:div>
    <w:div w:id="887105803">
      <w:bodyDiv w:val="1"/>
      <w:marLeft w:val="0"/>
      <w:marRight w:val="0"/>
      <w:marTop w:val="0"/>
      <w:marBottom w:val="0"/>
      <w:divBdr>
        <w:top w:val="none" w:sz="0" w:space="0" w:color="auto"/>
        <w:left w:val="none" w:sz="0" w:space="0" w:color="auto"/>
        <w:bottom w:val="none" w:sz="0" w:space="0" w:color="auto"/>
        <w:right w:val="none" w:sz="0" w:space="0" w:color="auto"/>
      </w:divBdr>
    </w:div>
    <w:div w:id="142025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ionalni-znacky.cz" TargetMode="External"/><Relationship Id="rId18" Type="http://schemas.openxmlformats.org/officeDocument/2006/relationships/hyperlink" Target="http://www.regionalni-znacky.cz/" TargetMode="External"/><Relationship Id="rId3" Type="http://schemas.openxmlformats.org/officeDocument/2006/relationships/customXml" Target="../customXml/item3.xml"/><Relationship Id="rId21" Type="http://schemas.openxmlformats.org/officeDocument/2006/relationships/hyperlink" Target="http://www.regionalni-znacky.cz"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regionalni-znacky.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gionalni-znacky.cz" TargetMode="External"/><Relationship Id="rId20" Type="http://schemas.openxmlformats.org/officeDocument/2006/relationships/hyperlink" Target="http://www.tradicnivyrobek.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radicnivyrobek.cz"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tradicnivyrobek.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ionalni-znacky.cz"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481F3A409F6947A8D97D94AB99B8CE" ma:contentTypeVersion="12" ma:contentTypeDescription="Vytvoří nový dokument" ma:contentTypeScope="" ma:versionID="56cbfe83ea19b7d90ee68ffa5bd9810d">
  <xsd:schema xmlns:xsd="http://www.w3.org/2001/XMLSchema" xmlns:xs="http://www.w3.org/2001/XMLSchema" xmlns:p="http://schemas.microsoft.com/office/2006/metadata/properties" xmlns:ns2="b9d1aa5c-36a6-4618-b799-d44ad32dcd89" xmlns:ns3="d5877188-9fd5-4526-bc18-43848dad271c" targetNamespace="http://schemas.microsoft.com/office/2006/metadata/properties" ma:root="true" ma:fieldsID="603170730a8bdd461c330f4bc9d2531e" ns2:_="" ns3:_="">
    <xsd:import namespace="b9d1aa5c-36a6-4618-b799-d44ad32dcd89"/>
    <xsd:import namespace="d5877188-9fd5-4526-bc18-43848dad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1aa5c-36a6-4618-b799-d44ad32dc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77188-9fd5-4526-bc18-43848dad271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B061AA-1D9E-45EA-9818-F625DB36E60E}">
  <ds:schemaRefs>
    <ds:schemaRef ds:uri="http://schemas.openxmlformats.org/officeDocument/2006/bibliography"/>
  </ds:schemaRefs>
</ds:datastoreItem>
</file>

<file path=customXml/itemProps2.xml><?xml version="1.0" encoding="utf-8"?>
<ds:datastoreItem xmlns:ds="http://schemas.openxmlformats.org/officeDocument/2006/customXml" ds:itemID="{166B49B9-6721-4B74-82CE-570926EA9D7F}">
  <ds:schemaRefs>
    <ds:schemaRef ds:uri="http://schemas.microsoft.com/sharepoint/v3/contenttype/forms"/>
  </ds:schemaRefs>
</ds:datastoreItem>
</file>

<file path=customXml/itemProps3.xml><?xml version="1.0" encoding="utf-8"?>
<ds:datastoreItem xmlns:ds="http://schemas.openxmlformats.org/officeDocument/2006/customXml" ds:itemID="{54A86AE6-46DA-4559-B8FC-5AABE1987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1aa5c-36a6-4618-b799-d44ad32dcd89"/>
    <ds:schemaRef ds:uri="d5877188-9fd5-4526-bc18-43848dad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F127E-42FF-477C-8C13-34F77C0CE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2814</Words>
  <Characters>16607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Práva na značku a její udílení má spolek Spreewaldverein</vt:lpstr>
    </vt:vector>
  </TitlesOfParts>
  <Company>REC</Company>
  <LinksUpToDate>false</LinksUpToDate>
  <CharactersWithSpaces>19383</CharactersWithSpaces>
  <SharedDoc>false</SharedDoc>
  <HLinks>
    <vt:vector size="24" baseType="variant">
      <vt:variant>
        <vt:i4>4915219</vt:i4>
      </vt:variant>
      <vt:variant>
        <vt:i4>9</vt:i4>
      </vt:variant>
      <vt:variant>
        <vt:i4>0</vt:i4>
      </vt:variant>
      <vt:variant>
        <vt:i4>5</vt:i4>
      </vt:variant>
      <vt:variant>
        <vt:lpwstr>http://www.regionalni-znacky.cz/</vt:lpwstr>
      </vt:variant>
      <vt:variant>
        <vt:lpwstr/>
      </vt:variant>
      <vt:variant>
        <vt:i4>4915219</vt:i4>
      </vt:variant>
      <vt:variant>
        <vt:i4>6</vt:i4>
      </vt:variant>
      <vt:variant>
        <vt:i4>0</vt:i4>
      </vt:variant>
      <vt:variant>
        <vt:i4>5</vt:i4>
      </vt:variant>
      <vt:variant>
        <vt:lpwstr>http://www.regionalni-znacky.cz/</vt:lpwstr>
      </vt:variant>
      <vt:variant>
        <vt:lpwstr/>
      </vt:variant>
      <vt:variant>
        <vt:i4>4915219</vt:i4>
      </vt:variant>
      <vt:variant>
        <vt:i4>3</vt:i4>
      </vt:variant>
      <vt:variant>
        <vt:i4>0</vt:i4>
      </vt:variant>
      <vt:variant>
        <vt:i4>5</vt:i4>
      </vt:variant>
      <vt:variant>
        <vt:lpwstr>http://www.regionalni-znacky.cz/</vt:lpwstr>
      </vt:variant>
      <vt:variant>
        <vt:lpwstr/>
      </vt:variant>
      <vt:variant>
        <vt:i4>4915219</vt:i4>
      </vt:variant>
      <vt:variant>
        <vt:i4>0</vt:i4>
      </vt:variant>
      <vt:variant>
        <vt:i4>0</vt:i4>
      </vt:variant>
      <vt:variant>
        <vt:i4>5</vt:i4>
      </vt:variant>
      <vt:variant>
        <vt:lpwstr>http://www.regionalni-znacky.cz/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Práva na značku a její udílení má spolek Spreewaldverein</dc:title>
  <dc:creator>katka</dc:creator>
  <cp:lastModifiedBy>Kolaříková Martina | Tradiční výrobek Slovácka</cp:lastModifiedBy>
  <cp:revision>3</cp:revision>
  <cp:lastPrinted>2018-03-06T14:08:00Z</cp:lastPrinted>
  <dcterms:created xsi:type="dcterms:W3CDTF">2025-06-10T06:39:00Z</dcterms:created>
  <dcterms:modified xsi:type="dcterms:W3CDTF">2025-06-10T08:07:00Z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0x01010036481F3A409F6947A8D97D94AB99B8CE</vt:lpwstr>
  </property>
</Properties>
</file>